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633FA" w14:textId="63F63C5C" w:rsidR="0055468E" w:rsidRPr="002B208F" w:rsidRDefault="00C02D5F" w:rsidP="00C02D5F">
      <w:pPr>
        <w:tabs>
          <w:tab w:val="left" w:pos="1985"/>
          <w:tab w:val="left" w:pos="8640"/>
        </w:tabs>
        <w:spacing w:after="0"/>
        <w:rPr>
          <w:rFonts w:ascii="Arial" w:hAnsi="Arial" w:cs="Arial"/>
          <w:b/>
          <w:sz w:val="24"/>
          <w:lang w:val="de-DE"/>
        </w:rPr>
      </w:pPr>
      <w:bookmarkStart w:id="0" w:name="_Hlk67665076"/>
      <w:bookmarkStart w:id="1" w:name="_Ref21035541"/>
      <w:bookmarkEnd w:id="0"/>
      <w:r w:rsidRPr="002B208F">
        <w:rPr>
          <w:rFonts w:ascii="Arial" w:hAnsi="Arial" w:cs="Arial"/>
          <w:b/>
          <w:sz w:val="24"/>
          <w:lang w:val="de-DE"/>
        </w:rPr>
        <w:t xml:space="preserve">3GPP TSG RAN WG1 </w:t>
      </w:r>
      <w:r>
        <w:rPr>
          <w:rFonts w:ascii="Arial" w:hAnsi="Arial" w:cs="Arial"/>
          <w:b/>
          <w:sz w:val="24"/>
          <w:lang w:val="de-DE"/>
        </w:rPr>
        <w:t xml:space="preserve">Meeting </w:t>
      </w:r>
      <w:r w:rsidRPr="002B208F">
        <w:rPr>
          <w:rFonts w:ascii="Arial" w:hAnsi="Arial" w:cs="Arial"/>
          <w:b/>
          <w:sz w:val="24"/>
          <w:lang w:val="de-DE"/>
        </w:rPr>
        <w:t>#10</w:t>
      </w:r>
      <w:r w:rsidR="008A2494">
        <w:rPr>
          <w:rFonts w:ascii="Arial" w:hAnsi="Arial" w:cs="Arial"/>
          <w:b/>
          <w:sz w:val="24"/>
          <w:lang w:val="de-DE"/>
        </w:rPr>
        <w:t>5</w:t>
      </w:r>
      <w:r>
        <w:rPr>
          <w:rFonts w:ascii="Arial" w:hAnsi="Arial" w:cs="Arial"/>
          <w:b/>
          <w:sz w:val="24"/>
          <w:lang w:val="de-DE"/>
        </w:rPr>
        <w:t xml:space="preserve">-e                                                                    </w:t>
      </w:r>
      <w:r w:rsidRPr="00C02D5F">
        <w:rPr>
          <w:rFonts w:ascii="Arial" w:hAnsi="Arial" w:cs="Arial"/>
          <w:b/>
          <w:sz w:val="24"/>
          <w:lang w:val="de-DE"/>
        </w:rPr>
        <w:t>R1-210</w:t>
      </w:r>
      <w:r w:rsidR="0055468E">
        <w:rPr>
          <w:rFonts w:ascii="Arial" w:hAnsi="Arial" w:cs="Arial"/>
          <w:b/>
          <w:sz w:val="24"/>
          <w:lang w:val="de-DE"/>
        </w:rPr>
        <w:t>4901</w:t>
      </w:r>
    </w:p>
    <w:p w14:paraId="3E1E2B52" w14:textId="72035A0A" w:rsidR="00C02D5F" w:rsidRPr="002B208F" w:rsidRDefault="00C02D5F" w:rsidP="00C02D5F">
      <w:pPr>
        <w:spacing w:after="0"/>
        <w:ind w:left="1988" w:hanging="1988"/>
        <w:rPr>
          <w:rFonts w:ascii="Arial" w:hAnsi="Arial" w:cs="Arial"/>
          <w:b/>
          <w:sz w:val="24"/>
        </w:rPr>
      </w:pPr>
      <w:r w:rsidRPr="00A152BE">
        <w:rPr>
          <w:rFonts w:ascii="Arial" w:hAnsi="Arial" w:cs="Arial"/>
          <w:b/>
          <w:sz w:val="24"/>
        </w:rPr>
        <w:t xml:space="preserve">e-Meeting, </w:t>
      </w:r>
      <w:r w:rsidR="008A2494">
        <w:rPr>
          <w:rFonts w:ascii="Arial" w:hAnsi="Arial" w:cs="Arial"/>
          <w:b/>
          <w:sz w:val="24"/>
        </w:rPr>
        <w:t>May</w:t>
      </w:r>
      <w:r>
        <w:rPr>
          <w:rFonts w:ascii="Arial" w:hAnsi="Arial" w:cs="Arial"/>
          <w:b/>
          <w:sz w:val="24"/>
        </w:rPr>
        <w:t xml:space="preserve"> </w:t>
      </w:r>
      <w:r w:rsidR="00A63AE3">
        <w:rPr>
          <w:rFonts w:ascii="Arial" w:hAnsi="Arial" w:cs="Arial"/>
          <w:b/>
          <w:sz w:val="24"/>
        </w:rPr>
        <w:t>10</w:t>
      </w:r>
      <w:r w:rsidR="00A63AE3" w:rsidRPr="005A1F25">
        <w:rPr>
          <w:rFonts w:ascii="Arial" w:hAnsi="Arial" w:cs="Arial"/>
          <w:b/>
          <w:sz w:val="24"/>
          <w:vertAlign w:val="superscript"/>
        </w:rPr>
        <w:t>th</w:t>
      </w:r>
      <w:r w:rsidR="00A63AE3">
        <w:rPr>
          <w:rFonts w:ascii="Arial" w:hAnsi="Arial" w:cs="Arial"/>
          <w:b/>
          <w:sz w:val="24"/>
        </w:rPr>
        <w:t xml:space="preserve"> </w:t>
      </w:r>
      <w:r w:rsidRPr="00A152BE">
        <w:rPr>
          <w:rFonts w:ascii="Arial" w:hAnsi="Arial" w:cs="Arial"/>
          <w:b/>
          <w:sz w:val="24"/>
        </w:rPr>
        <w:t xml:space="preserve">– </w:t>
      </w:r>
      <w:r w:rsidR="008A2494">
        <w:rPr>
          <w:rFonts w:ascii="Arial" w:hAnsi="Arial" w:cs="Arial"/>
          <w:b/>
          <w:sz w:val="24"/>
        </w:rPr>
        <w:t>27</w:t>
      </w:r>
      <w:r w:rsidRPr="005A1F25">
        <w:rPr>
          <w:rFonts w:ascii="Arial" w:hAnsi="Arial" w:cs="Arial"/>
          <w:b/>
          <w:sz w:val="24"/>
          <w:vertAlign w:val="superscript"/>
        </w:rPr>
        <w:t>th</w:t>
      </w:r>
      <w:r w:rsidRPr="00A152BE">
        <w:rPr>
          <w:rFonts w:ascii="Arial" w:hAnsi="Arial" w:cs="Arial"/>
          <w:b/>
          <w:sz w:val="24"/>
        </w:rPr>
        <w:t>, 202</w:t>
      </w:r>
      <w:r>
        <w:rPr>
          <w:rFonts w:ascii="Arial" w:hAnsi="Arial" w:cs="Arial"/>
          <w:b/>
          <w:sz w:val="24"/>
        </w:rPr>
        <w:t>1</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531DEC64"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532DE4">
        <w:rPr>
          <w:rFonts w:ascii="Arial" w:hAnsi="Arial" w:cs="Arial"/>
          <w:b/>
          <w:sz w:val="24"/>
          <w:lang w:val="en-US"/>
        </w:rPr>
        <w:t xml:space="preserve">On the </w:t>
      </w:r>
      <w:r w:rsidR="00532DE4" w:rsidRPr="00532DE4">
        <w:rPr>
          <w:rFonts w:ascii="Arial" w:hAnsi="Arial" w:cs="Arial"/>
          <w:b/>
          <w:sz w:val="24"/>
          <w:lang w:val="en-US"/>
        </w:rPr>
        <w:t xml:space="preserve">Harmonization of </w:t>
      </w:r>
      <w:r w:rsidR="00532DE4">
        <w:rPr>
          <w:rFonts w:ascii="Arial" w:hAnsi="Arial" w:cs="Arial"/>
          <w:b/>
          <w:sz w:val="24"/>
          <w:lang w:val="en-US"/>
        </w:rPr>
        <w:t xml:space="preserve">UL </w:t>
      </w:r>
      <w:r w:rsidR="00532DE4" w:rsidRPr="00532DE4">
        <w:rPr>
          <w:rFonts w:ascii="Arial" w:hAnsi="Arial" w:cs="Arial"/>
          <w:b/>
          <w:sz w:val="24"/>
          <w:lang w:val="en-US"/>
        </w:rPr>
        <w:t xml:space="preserve">CG </w:t>
      </w:r>
      <w:r w:rsidR="00532DE4">
        <w:rPr>
          <w:rFonts w:ascii="Arial" w:hAnsi="Arial" w:cs="Arial"/>
          <w:b/>
          <w:sz w:val="24"/>
          <w:lang w:val="en-US"/>
        </w:rPr>
        <w:t>Between</w:t>
      </w:r>
      <w:r w:rsidR="00532DE4" w:rsidRPr="00532DE4">
        <w:rPr>
          <w:rFonts w:ascii="Arial" w:hAnsi="Arial" w:cs="Arial"/>
          <w:b/>
          <w:sz w:val="24"/>
          <w:lang w:val="en-US"/>
        </w:rPr>
        <w:t xml:space="preserve"> NR-U and URLLC and COT</w:t>
      </w:r>
      <w:r w:rsidR="00532DE4">
        <w:rPr>
          <w:rFonts w:ascii="Arial" w:hAnsi="Arial" w:cs="Arial"/>
          <w:b/>
          <w:sz w:val="24"/>
          <w:lang w:val="en-US"/>
        </w:rPr>
        <w:t>-I</w:t>
      </w:r>
      <w:r w:rsidR="00532DE4" w:rsidRPr="00532DE4">
        <w:rPr>
          <w:rFonts w:ascii="Arial" w:hAnsi="Arial" w:cs="Arial"/>
          <w:b/>
          <w:sz w:val="24"/>
          <w:lang w:val="en-US"/>
        </w:rPr>
        <w:t xml:space="preserve">nitiator Determination </w:t>
      </w:r>
    </w:p>
    <w:p w14:paraId="5A0808B7" w14:textId="263C698D"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2" w:name="DocumentFor"/>
      <w:bookmarkEnd w:id="2"/>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062AE3" w:rsidRDefault="004D097E" w:rsidP="00566050">
            <w:pPr>
              <w:numPr>
                <w:ilvl w:val="0"/>
                <w:numId w:val="12"/>
              </w:numPr>
              <w:overflowPunct w:val="0"/>
              <w:autoSpaceDE w:val="0"/>
              <w:autoSpaceDN w:val="0"/>
              <w:spacing w:after="0"/>
              <w:rPr>
                <w:lang w:val="en-US" w:eastAsia="fi-FI"/>
              </w:rPr>
            </w:pPr>
            <w:bookmarkStart w:id="3" w:name="_Hlk26864288"/>
            <w:bookmarkStart w:id="4" w:name="_Hlk47418307"/>
            <w:r w:rsidRPr="00062AE3">
              <w:rPr>
                <w:lang w:val="en-US"/>
              </w:rPr>
              <w:t xml:space="preserve">Uplink enhancements for URLLC in unlicensed controlled environments </w:t>
            </w:r>
            <w:r w:rsidRPr="00062AE3">
              <w:rPr>
                <w:lang w:val="en-US" w:eastAsia="ja-JP"/>
              </w:rPr>
              <w:t>[RAN1, RAN2]:</w:t>
            </w:r>
          </w:p>
          <w:p w14:paraId="0699B4D3" w14:textId="77777777" w:rsidR="004D097E"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3D88B60A" w14:textId="5A20B4D3" w:rsidR="00062AE3" w:rsidRPr="000D2961" w:rsidRDefault="00062AE3" w:rsidP="007572EA">
      <w:pPr>
        <w:spacing w:after="0" w:line="276" w:lineRule="auto"/>
        <w:rPr>
          <w:sz w:val="22"/>
          <w:szCs w:val="22"/>
        </w:rPr>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agreements and conclusions </w:t>
      </w:r>
      <w:r w:rsidR="00C02D5F">
        <w:rPr>
          <w:sz w:val="22"/>
          <w:szCs w:val="22"/>
        </w:rPr>
        <w:t xml:space="preserve">included within the appendix of this document, which are </w:t>
      </w:r>
      <w:r w:rsidR="00CC69FB">
        <w:rPr>
          <w:sz w:val="22"/>
          <w:szCs w:val="22"/>
        </w:rPr>
        <w:t xml:space="preserve">related to </w:t>
      </w:r>
      <w:r w:rsidR="00CC69FB" w:rsidRPr="00062AE3">
        <w:rPr>
          <w:sz w:val="22"/>
          <w:szCs w:val="22"/>
        </w:rPr>
        <w:t>the enhancements to enable URLLC to operate in the sub-6 GHz unlicensed band</w:t>
      </w:r>
      <w:r w:rsidR="00C02D5F">
        <w:rPr>
          <w:sz w:val="22"/>
          <w:szCs w:val="22"/>
        </w:rPr>
        <w:t>,</w:t>
      </w:r>
      <w:r w:rsidR="00CC69FB">
        <w:rPr>
          <w:sz w:val="22"/>
          <w:szCs w:val="22"/>
        </w:rPr>
        <w:t xml:space="preserve"> </w:t>
      </w:r>
      <w:r w:rsidRPr="00062AE3">
        <w:rPr>
          <w:sz w:val="22"/>
          <w:szCs w:val="22"/>
        </w:rPr>
        <w:t xml:space="preserve">were made during the previous </w:t>
      </w:r>
      <w:r w:rsidRPr="000F5665">
        <w:rPr>
          <w:sz w:val="22"/>
          <w:szCs w:val="22"/>
        </w:rPr>
        <w:t>RAN1 meeting</w:t>
      </w:r>
      <w:r w:rsidR="00256B9D">
        <w:rPr>
          <w:sz w:val="22"/>
          <w:szCs w:val="22"/>
        </w:rPr>
        <w:t>s</w:t>
      </w:r>
      <w:r w:rsidRPr="000F5665">
        <w:rPr>
          <w:sz w:val="22"/>
          <w:szCs w:val="22"/>
        </w:rPr>
        <w:t xml:space="preserve"> [2</w:t>
      </w:r>
      <w:r w:rsidR="00256B9D">
        <w:rPr>
          <w:sz w:val="22"/>
          <w:szCs w:val="22"/>
        </w:rPr>
        <w:t>-</w:t>
      </w:r>
      <w:r w:rsidR="008A2494">
        <w:rPr>
          <w:sz w:val="22"/>
          <w:szCs w:val="22"/>
        </w:rPr>
        <w:t>5</w:t>
      </w:r>
      <w:r w:rsidRPr="000F5665">
        <w:rPr>
          <w:sz w:val="22"/>
          <w:szCs w:val="22"/>
        </w:rPr>
        <w:t>]</w:t>
      </w:r>
      <w:r w:rsidR="00C02D5F">
        <w:rPr>
          <w:sz w:val="22"/>
          <w:szCs w:val="22"/>
        </w:rPr>
        <w:t>.</w:t>
      </w:r>
      <w:r w:rsidR="00C02D5F" w:rsidRPr="000D2961">
        <w:rPr>
          <w:sz w:val="22"/>
          <w:szCs w:val="22"/>
        </w:rPr>
        <w:t xml:space="preserve"> </w:t>
      </w:r>
      <w:r w:rsidR="0008270C" w:rsidRPr="000D2961">
        <w:rPr>
          <w:sz w:val="22"/>
          <w:szCs w:val="22"/>
        </w:rPr>
        <w:t xml:space="preserve"> </w:t>
      </w:r>
      <w:r w:rsidRPr="00E244F9">
        <w:rPr>
          <w:sz w:val="22"/>
          <w:szCs w:val="22"/>
        </w:rPr>
        <w:t xml:space="preserve">In </w:t>
      </w:r>
      <w:r w:rsidR="0008270C">
        <w:rPr>
          <w:sz w:val="22"/>
          <w:szCs w:val="22"/>
        </w:rPr>
        <w:t xml:space="preserve">relation to this topic, </w:t>
      </w:r>
      <w:r w:rsidR="007572EA">
        <w:rPr>
          <w:sz w:val="22"/>
          <w:szCs w:val="22"/>
        </w:rPr>
        <w:t xml:space="preserve">in this document </w:t>
      </w:r>
      <w:r w:rsidRPr="00E244F9">
        <w:rPr>
          <w:sz w:val="22"/>
          <w:szCs w:val="22"/>
        </w:rPr>
        <w:t>the following aspects will be discussed:</w:t>
      </w:r>
    </w:p>
    <w:p w14:paraId="3FE8EF58" w14:textId="537E9EC1" w:rsidR="00137260" w:rsidRDefault="00532DE4" w:rsidP="007572EA">
      <w:pPr>
        <w:pStyle w:val="ListParagraph"/>
        <w:numPr>
          <w:ilvl w:val="0"/>
          <w:numId w:val="11"/>
        </w:numPr>
        <w:spacing w:after="0"/>
        <w:contextualSpacing w:val="0"/>
        <w:rPr>
          <w:rFonts w:ascii="Times" w:eastAsia="Batang" w:hAnsi="Times"/>
          <w:sz w:val="22"/>
        </w:rPr>
      </w:pPr>
      <w:r>
        <w:rPr>
          <w:rFonts w:ascii="Times" w:eastAsia="Batang" w:hAnsi="Times"/>
          <w:sz w:val="22"/>
        </w:rPr>
        <w:t>Determination of COT-initiator for UE</w:t>
      </w:r>
      <w:r w:rsidR="000D2961">
        <w:rPr>
          <w:rFonts w:ascii="Times" w:eastAsia="Batang" w:hAnsi="Times"/>
          <w:sz w:val="22"/>
        </w:rPr>
        <w:t>s</w:t>
      </w:r>
      <w:r>
        <w:rPr>
          <w:rFonts w:ascii="Times" w:eastAsia="Batang" w:hAnsi="Times"/>
          <w:sz w:val="22"/>
        </w:rPr>
        <w:t xml:space="preserve"> performing scheduled </w:t>
      </w:r>
      <w:proofErr w:type="gramStart"/>
      <w:r>
        <w:rPr>
          <w:rFonts w:ascii="Times" w:eastAsia="Batang" w:hAnsi="Times"/>
          <w:sz w:val="22"/>
        </w:rPr>
        <w:t>transmissions;</w:t>
      </w:r>
      <w:proofErr w:type="gramEnd"/>
    </w:p>
    <w:p w14:paraId="254AFA1A" w14:textId="77777777" w:rsidR="00F6197D" w:rsidRDefault="000C447C" w:rsidP="00F6197D">
      <w:pPr>
        <w:pStyle w:val="ListParagraph"/>
        <w:numPr>
          <w:ilvl w:val="0"/>
          <w:numId w:val="11"/>
        </w:numPr>
        <w:spacing w:after="0"/>
        <w:contextualSpacing w:val="0"/>
        <w:rPr>
          <w:rFonts w:ascii="Times" w:eastAsia="Batang" w:hAnsi="Times"/>
          <w:sz w:val="22"/>
        </w:rPr>
      </w:pPr>
      <w:r>
        <w:rPr>
          <w:rFonts w:ascii="Times" w:eastAsia="Batang" w:hAnsi="Times"/>
          <w:sz w:val="22"/>
        </w:rPr>
        <w:t>Determination of COT-initiator for UEs performing configured-grant (CG</w:t>
      </w:r>
      <w:proofErr w:type="gramStart"/>
      <w:r>
        <w:rPr>
          <w:rFonts w:ascii="Times" w:eastAsia="Batang" w:hAnsi="Times"/>
          <w:sz w:val="22"/>
        </w:rPr>
        <w:t>)</w:t>
      </w:r>
      <w:r w:rsidR="00F6197D">
        <w:rPr>
          <w:rFonts w:ascii="Times" w:eastAsia="Batang" w:hAnsi="Times"/>
          <w:sz w:val="22"/>
        </w:rPr>
        <w:t>;</w:t>
      </w:r>
      <w:proofErr w:type="gramEnd"/>
    </w:p>
    <w:p w14:paraId="3AEF1466" w14:textId="0AD3C1B4" w:rsidR="00F6197D" w:rsidRPr="00F6197D" w:rsidRDefault="00F6197D" w:rsidP="00D17B68">
      <w:pPr>
        <w:pStyle w:val="ListParagraph"/>
        <w:numPr>
          <w:ilvl w:val="0"/>
          <w:numId w:val="11"/>
        </w:numPr>
        <w:spacing w:after="0"/>
        <w:contextualSpacing w:val="0"/>
        <w:rPr>
          <w:rFonts w:ascii="Times" w:eastAsia="Batang" w:hAnsi="Times"/>
          <w:sz w:val="22"/>
        </w:rPr>
      </w:pPr>
      <w:r w:rsidRPr="00F6197D">
        <w:rPr>
          <w:rFonts w:ascii="Times" w:hAnsi="Times"/>
          <w:sz w:val="22"/>
        </w:rPr>
        <w:t xml:space="preserve">Additional </w:t>
      </w:r>
      <w:r w:rsidR="0048080C">
        <w:rPr>
          <w:rFonts w:ascii="Times" w:hAnsi="Times"/>
          <w:sz w:val="22"/>
        </w:rPr>
        <w:t>d</w:t>
      </w:r>
      <w:r w:rsidRPr="00F6197D">
        <w:rPr>
          <w:rFonts w:ascii="Times" w:hAnsi="Times"/>
          <w:sz w:val="22"/>
        </w:rPr>
        <w:t xml:space="preserve">etails for the </w:t>
      </w:r>
      <w:r w:rsidR="0048080C">
        <w:rPr>
          <w:rFonts w:ascii="Times" w:hAnsi="Times"/>
          <w:sz w:val="22"/>
        </w:rPr>
        <w:t>d</w:t>
      </w:r>
      <w:r w:rsidRPr="00F6197D">
        <w:rPr>
          <w:rFonts w:ascii="Times" w:hAnsi="Times"/>
          <w:sz w:val="22"/>
        </w:rPr>
        <w:t xml:space="preserve">etermination of the </w:t>
      </w:r>
      <w:r w:rsidR="0048080C">
        <w:rPr>
          <w:rFonts w:ascii="Times" w:hAnsi="Times"/>
          <w:sz w:val="22"/>
        </w:rPr>
        <w:t>i</w:t>
      </w:r>
      <w:r w:rsidRPr="00F6197D">
        <w:rPr>
          <w:rFonts w:ascii="Times" w:hAnsi="Times"/>
          <w:sz w:val="22"/>
        </w:rPr>
        <w:t xml:space="preserve">nitiator of a </w:t>
      </w:r>
      <w:proofErr w:type="gramStart"/>
      <w:r w:rsidRPr="00F6197D">
        <w:rPr>
          <w:rFonts w:ascii="Times" w:hAnsi="Times"/>
          <w:sz w:val="22"/>
        </w:rPr>
        <w:t>COT;</w:t>
      </w:r>
      <w:proofErr w:type="gramEnd"/>
    </w:p>
    <w:p w14:paraId="6632E978" w14:textId="11E2FB83" w:rsidR="00137260" w:rsidRPr="00952FCE" w:rsidRDefault="00062AE3" w:rsidP="00F6197D">
      <w:pPr>
        <w:pStyle w:val="ListParagraph"/>
        <w:numPr>
          <w:ilvl w:val="0"/>
          <w:numId w:val="11"/>
        </w:numPr>
        <w:spacing w:after="120"/>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w:t>
      </w:r>
      <w:r w:rsidR="007A0EA1">
        <w:rPr>
          <w:rFonts w:ascii="Times" w:eastAsia="Batang" w:hAnsi="Times"/>
          <w:sz w:val="22"/>
        </w:rPr>
        <w:t>CG</w:t>
      </w:r>
      <w:r w:rsidR="00137260" w:rsidRPr="00952FCE">
        <w:rPr>
          <w:rFonts w:ascii="Times" w:eastAsia="Batang" w:hAnsi="Times"/>
          <w:sz w:val="22"/>
        </w:rPr>
        <w:t xml:space="preserve"> enhancements introduced in NR-U and URLLC during Rel.16.</w:t>
      </w:r>
    </w:p>
    <w:p w14:paraId="4B962737" w14:textId="1A115064" w:rsidR="00943580" w:rsidRDefault="000D2961" w:rsidP="00F6197D">
      <w:pPr>
        <w:pStyle w:val="Heading1"/>
        <w:keepNext w:val="0"/>
        <w:widowControl w:val="0"/>
        <w:spacing w:after="120"/>
        <w:ind w:left="518" w:hanging="518"/>
        <w:rPr>
          <w:sz w:val="28"/>
        </w:rPr>
      </w:pPr>
      <w:r>
        <w:rPr>
          <w:sz w:val="28"/>
        </w:rPr>
        <w:t>Discussion on the Initiator of a COT</w:t>
      </w:r>
      <w:r w:rsidR="00423C65" w:rsidRPr="00423C65">
        <w:rPr>
          <w:sz w:val="28"/>
        </w:rPr>
        <w:t xml:space="preserve"> </w:t>
      </w:r>
      <w:r w:rsidR="000C447C">
        <w:rPr>
          <w:sz w:val="28"/>
        </w:rPr>
        <w:t>for Scheduled UL Transmissions</w:t>
      </w:r>
    </w:p>
    <w:p w14:paraId="7B3A8A1A" w14:textId="3B1C8A0B" w:rsidR="004F0A95" w:rsidRPr="009C3D62" w:rsidRDefault="00990F5E" w:rsidP="00E03B54">
      <w:pPr>
        <w:pStyle w:val="ListParagraph"/>
        <w:spacing w:after="0"/>
        <w:ind w:left="0"/>
        <w:rPr>
          <w:rFonts w:ascii="Times" w:eastAsia="Batang" w:hAnsi="Times"/>
          <w:sz w:val="22"/>
        </w:rPr>
      </w:pPr>
      <w:r w:rsidRPr="00990F5E">
        <w:rPr>
          <w:rFonts w:ascii="Times" w:eastAsia="Batang" w:hAnsi="Times"/>
          <w:sz w:val="22"/>
        </w:rPr>
        <w:t xml:space="preserve">During </w:t>
      </w:r>
      <w:r>
        <w:rPr>
          <w:rFonts w:ascii="Times" w:eastAsia="Batang" w:hAnsi="Times"/>
          <w:sz w:val="22"/>
        </w:rPr>
        <w:t>RAN1 #10</w:t>
      </w:r>
      <w:r w:rsidR="0012461C">
        <w:rPr>
          <w:rFonts w:ascii="Times" w:eastAsia="Batang" w:hAnsi="Times"/>
          <w:sz w:val="22"/>
        </w:rPr>
        <w:t>4</w:t>
      </w:r>
      <w:r>
        <w:rPr>
          <w:rFonts w:ascii="Times" w:eastAsia="Batang" w:hAnsi="Times"/>
          <w:sz w:val="22"/>
        </w:rPr>
        <w:t>-e meeting [</w:t>
      </w:r>
      <w:r w:rsidR="0012461C">
        <w:rPr>
          <w:rFonts w:ascii="Times" w:eastAsia="Batang" w:hAnsi="Times"/>
          <w:sz w:val="22"/>
        </w:rPr>
        <w:t>4</w:t>
      </w:r>
      <w:r>
        <w:rPr>
          <w:rFonts w:ascii="Times" w:eastAsia="Batang" w:hAnsi="Times"/>
          <w:sz w:val="22"/>
        </w:rPr>
        <w:t xml:space="preserve">], it was concluded that </w:t>
      </w:r>
      <w:r w:rsidR="009C3D62">
        <w:rPr>
          <w:rFonts w:ascii="Times" w:eastAsia="Batang" w:hAnsi="Times"/>
          <w:sz w:val="22"/>
        </w:rPr>
        <w:t>i</w:t>
      </w:r>
      <w:r w:rsidR="004F0A95" w:rsidRPr="009C3D62">
        <w:rPr>
          <w:rFonts w:ascii="Times" w:eastAsia="Batang" w:hAnsi="Times"/>
          <w:sz w:val="22"/>
        </w:rPr>
        <w:t xml:space="preserve">n semi-static channel access mode, a UE should be able to determine whether a </w:t>
      </w:r>
      <w:r w:rsidR="004F0A95" w:rsidRPr="00207659">
        <w:rPr>
          <w:rFonts w:ascii="Times" w:eastAsia="Batang" w:hAnsi="Times"/>
          <w:b/>
          <w:bCs/>
          <w:sz w:val="22"/>
          <w:u w:val="single"/>
        </w:rPr>
        <w:t>scheduled UL transmission</w:t>
      </w:r>
      <w:r w:rsidR="004F0A95" w:rsidRPr="009C3D62">
        <w:rPr>
          <w:rFonts w:ascii="Times" w:eastAsia="Batang" w:hAnsi="Times"/>
          <w:sz w:val="22"/>
        </w:rPr>
        <w:t xml:space="preserve"> should be transmitted according to shared </w:t>
      </w:r>
      <w:proofErr w:type="spellStart"/>
      <w:r w:rsidR="004F0A95" w:rsidRPr="009C3D62">
        <w:rPr>
          <w:rFonts w:ascii="Times" w:eastAsia="Batang" w:hAnsi="Times"/>
          <w:sz w:val="22"/>
        </w:rPr>
        <w:t>gNB</w:t>
      </w:r>
      <w:proofErr w:type="spellEnd"/>
      <w:r w:rsidR="004F0A95" w:rsidRPr="009C3D62">
        <w:rPr>
          <w:rFonts w:ascii="Times" w:eastAsia="Batang" w:hAnsi="Times"/>
          <w:sz w:val="22"/>
        </w:rPr>
        <w:t xml:space="preserve"> COT or UE-initiated COT. </w:t>
      </w:r>
      <w:r w:rsidR="00887506">
        <w:rPr>
          <w:rFonts w:ascii="Times" w:eastAsia="Batang" w:hAnsi="Times"/>
          <w:sz w:val="22"/>
        </w:rPr>
        <w:t xml:space="preserve">In this matter, </w:t>
      </w:r>
      <w:r w:rsidR="0012461C">
        <w:rPr>
          <w:rFonts w:ascii="Times" w:eastAsia="Batang" w:hAnsi="Times"/>
          <w:sz w:val="22"/>
        </w:rPr>
        <w:t xml:space="preserve">RAN1 </w:t>
      </w:r>
      <w:r w:rsidR="000E7310">
        <w:rPr>
          <w:rFonts w:ascii="Times" w:eastAsia="Batang" w:hAnsi="Times"/>
          <w:sz w:val="22"/>
        </w:rPr>
        <w:t xml:space="preserve">identified </w:t>
      </w:r>
      <w:r w:rsidR="0012461C">
        <w:rPr>
          <w:rFonts w:ascii="Times" w:eastAsia="Batang" w:hAnsi="Times"/>
          <w:sz w:val="22"/>
        </w:rPr>
        <w:t xml:space="preserve">the </w:t>
      </w:r>
      <w:r w:rsidR="00887506">
        <w:rPr>
          <w:rFonts w:ascii="Times" w:eastAsia="Batang" w:hAnsi="Times"/>
          <w:sz w:val="22"/>
        </w:rPr>
        <w:t xml:space="preserve">following </w:t>
      </w:r>
      <w:r w:rsidR="0012461C">
        <w:rPr>
          <w:rFonts w:ascii="Times" w:eastAsia="Batang" w:hAnsi="Times"/>
          <w:sz w:val="22"/>
        </w:rPr>
        <w:t xml:space="preserve">two </w:t>
      </w:r>
      <w:r w:rsidR="00646C2A">
        <w:rPr>
          <w:rFonts w:ascii="Times" w:eastAsia="Batang" w:hAnsi="Times"/>
          <w:sz w:val="22"/>
        </w:rPr>
        <w:t>alternatives:</w:t>
      </w:r>
    </w:p>
    <w:p w14:paraId="737415BE" w14:textId="77777777" w:rsidR="00265906" w:rsidRPr="0012461C" w:rsidRDefault="00265906" w:rsidP="00E03B54">
      <w:pPr>
        <w:numPr>
          <w:ilvl w:val="0"/>
          <w:numId w:val="26"/>
        </w:numPr>
        <w:spacing w:line="276" w:lineRule="auto"/>
        <w:rPr>
          <w:sz w:val="22"/>
          <w:szCs w:val="22"/>
        </w:rPr>
      </w:pPr>
      <w:r w:rsidRPr="00FB3733">
        <w:rPr>
          <w:b/>
          <w:bCs/>
          <w:sz w:val="22"/>
          <w:szCs w:val="22"/>
        </w:rPr>
        <w:t>Alt-a</w:t>
      </w:r>
      <w:r w:rsidRPr="0012461C">
        <w:rPr>
          <w:sz w:val="22"/>
          <w:szCs w:val="22"/>
        </w:rPr>
        <w:t>: Determination based on the content in the scheduling DCI</w:t>
      </w:r>
    </w:p>
    <w:p w14:paraId="477317C1" w14:textId="77777777" w:rsidR="00265906" w:rsidRPr="0012461C" w:rsidRDefault="00265906" w:rsidP="00E03B54">
      <w:pPr>
        <w:numPr>
          <w:ilvl w:val="1"/>
          <w:numId w:val="26"/>
        </w:numPr>
        <w:spacing w:line="276" w:lineRule="auto"/>
        <w:rPr>
          <w:sz w:val="22"/>
          <w:szCs w:val="22"/>
        </w:rPr>
      </w:pPr>
      <w:r w:rsidRPr="0012461C">
        <w:rPr>
          <w:sz w:val="22"/>
          <w:szCs w:val="22"/>
        </w:rPr>
        <w:t>FFS on whether the corresponding field(s) can be absent in DCI (If absent, determination based on the rules applied for configured UL transmissions is applied)</w:t>
      </w:r>
    </w:p>
    <w:p w14:paraId="25631929" w14:textId="77777777" w:rsidR="00265906" w:rsidRPr="0012461C" w:rsidRDefault="00265906" w:rsidP="00E03B54">
      <w:pPr>
        <w:numPr>
          <w:ilvl w:val="1"/>
          <w:numId w:val="26"/>
        </w:numPr>
        <w:spacing w:line="276" w:lineRule="auto"/>
        <w:rPr>
          <w:sz w:val="22"/>
          <w:szCs w:val="22"/>
        </w:rPr>
      </w:pPr>
      <w:r w:rsidRPr="0012461C">
        <w:rPr>
          <w:sz w:val="22"/>
          <w:szCs w:val="22"/>
        </w:rPr>
        <w:t xml:space="preserve">FFS whether/how to handle the case when the </w:t>
      </w:r>
      <w:proofErr w:type="spellStart"/>
      <w:r w:rsidRPr="0012461C">
        <w:rPr>
          <w:sz w:val="22"/>
          <w:szCs w:val="22"/>
        </w:rPr>
        <w:t>gNB</w:t>
      </w:r>
      <w:proofErr w:type="spellEnd"/>
      <w:r w:rsidRPr="0012461C">
        <w:rPr>
          <w:sz w:val="22"/>
          <w:szCs w:val="22"/>
        </w:rPr>
        <w:t xml:space="preserve"> schedules an UL transmission in the next </w:t>
      </w:r>
      <w:proofErr w:type="spellStart"/>
      <w:r w:rsidRPr="0012461C">
        <w:rPr>
          <w:sz w:val="22"/>
          <w:szCs w:val="22"/>
        </w:rPr>
        <w:t>gNB’s</w:t>
      </w:r>
      <w:proofErr w:type="spellEnd"/>
      <w:r w:rsidRPr="0012461C">
        <w:rPr>
          <w:sz w:val="22"/>
          <w:szCs w:val="22"/>
        </w:rPr>
        <w:t xml:space="preserve"> FFP period</w:t>
      </w:r>
    </w:p>
    <w:p w14:paraId="65C90FC3" w14:textId="77777777" w:rsidR="00265906" w:rsidRPr="0012461C" w:rsidRDefault="00265906" w:rsidP="00E03B54">
      <w:pPr>
        <w:numPr>
          <w:ilvl w:val="0"/>
          <w:numId w:val="26"/>
        </w:numPr>
        <w:spacing w:line="276" w:lineRule="auto"/>
        <w:rPr>
          <w:sz w:val="22"/>
          <w:szCs w:val="22"/>
        </w:rPr>
      </w:pPr>
      <w:r w:rsidRPr="00FB3733">
        <w:rPr>
          <w:b/>
          <w:bCs/>
          <w:sz w:val="22"/>
          <w:szCs w:val="22"/>
        </w:rPr>
        <w:t>Alt-b</w:t>
      </w:r>
      <w:r w:rsidRPr="0012461C">
        <w:rPr>
          <w:sz w:val="22"/>
          <w:szCs w:val="22"/>
        </w:rPr>
        <w:t>: Determination based on the rules applied for a configured UL transmission</w:t>
      </w:r>
    </w:p>
    <w:p w14:paraId="7DC48F83" w14:textId="3685AE84" w:rsidR="00101524" w:rsidRDefault="0012461C" w:rsidP="00E03B54">
      <w:pPr>
        <w:pStyle w:val="ListParagraph"/>
        <w:ind w:left="0"/>
        <w:rPr>
          <w:rFonts w:ascii="Times" w:eastAsia="Batang" w:hAnsi="Times"/>
          <w:sz w:val="22"/>
        </w:rPr>
      </w:pPr>
      <w:r>
        <w:rPr>
          <w:rFonts w:ascii="Times" w:eastAsia="Batang" w:hAnsi="Times"/>
          <w:sz w:val="22"/>
        </w:rPr>
        <w:t xml:space="preserve">While both options are valuable solutions, </w:t>
      </w:r>
      <w:r w:rsidR="001A414A">
        <w:rPr>
          <w:rFonts w:ascii="Times" w:eastAsia="Batang" w:hAnsi="Times"/>
          <w:sz w:val="22"/>
        </w:rPr>
        <w:t xml:space="preserve">it is important to consider the following </w:t>
      </w:r>
      <w:r w:rsidR="00DA1886">
        <w:rPr>
          <w:rFonts w:ascii="Times" w:eastAsia="Batang" w:hAnsi="Times"/>
          <w:sz w:val="22"/>
        </w:rPr>
        <w:t xml:space="preserve">technical </w:t>
      </w:r>
      <w:r w:rsidR="001A414A">
        <w:rPr>
          <w:rFonts w:ascii="Times" w:eastAsia="Batang" w:hAnsi="Times"/>
          <w:sz w:val="22"/>
        </w:rPr>
        <w:t>aspects wh</w:t>
      </w:r>
      <w:r w:rsidR="00DA1886">
        <w:rPr>
          <w:rFonts w:ascii="Times" w:eastAsia="Batang" w:hAnsi="Times"/>
          <w:sz w:val="22"/>
        </w:rPr>
        <w:t>ile down-selecting one of them:</w:t>
      </w:r>
      <w:r w:rsidR="00497D05">
        <w:rPr>
          <w:rFonts w:ascii="Times" w:eastAsia="Batang" w:hAnsi="Times"/>
          <w:sz w:val="22"/>
        </w:rPr>
        <w:t xml:space="preserve"> 1) </w:t>
      </w:r>
      <w:r w:rsidR="00DA1886">
        <w:rPr>
          <w:rFonts w:ascii="Times" w:eastAsia="Batang" w:hAnsi="Times"/>
          <w:sz w:val="22"/>
        </w:rPr>
        <w:t>miss-detection</w:t>
      </w:r>
      <w:r w:rsidR="002463D3">
        <w:rPr>
          <w:rFonts w:ascii="Times" w:eastAsia="Batang" w:hAnsi="Times"/>
          <w:sz w:val="22"/>
        </w:rPr>
        <w:t xml:space="preserve">; 2) </w:t>
      </w:r>
      <w:r w:rsidR="00DA1886">
        <w:rPr>
          <w:rFonts w:ascii="Times" w:eastAsia="Batang" w:hAnsi="Times"/>
          <w:sz w:val="22"/>
        </w:rPr>
        <w:t>overhead</w:t>
      </w:r>
      <w:r w:rsidR="002463D3">
        <w:rPr>
          <w:rFonts w:ascii="Times" w:eastAsia="Batang" w:hAnsi="Times"/>
          <w:sz w:val="22"/>
        </w:rPr>
        <w:t>; 3)</w:t>
      </w:r>
      <w:r w:rsidR="00DA1886" w:rsidRPr="00DA1886">
        <w:rPr>
          <w:rFonts w:ascii="Times" w:eastAsia="Batang" w:hAnsi="Times"/>
          <w:sz w:val="22"/>
        </w:rPr>
        <w:t xml:space="preserve"> </w:t>
      </w:r>
      <w:r w:rsidR="00DA1886">
        <w:rPr>
          <w:rFonts w:ascii="Times" w:eastAsia="Batang" w:hAnsi="Times"/>
          <w:sz w:val="22"/>
        </w:rPr>
        <w:t>early COT termination</w:t>
      </w:r>
      <w:r w:rsidR="002463D3">
        <w:rPr>
          <w:rFonts w:ascii="Times" w:eastAsia="Batang" w:hAnsi="Times"/>
          <w:sz w:val="22"/>
        </w:rPr>
        <w:t xml:space="preserve">; 4) </w:t>
      </w:r>
      <w:r w:rsidR="001A414A">
        <w:rPr>
          <w:rFonts w:ascii="Times" w:eastAsia="Batang" w:hAnsi="Times"/>
          <w:sz w:val="22"/>
        </w:rPr>
        <w:t>cross-FFP scheduling rules.</w:t>
      </w:r>
    </w:p>
    <w:p w14:paraId="7C850A34" w14:textId="663CA075" w:rsidR="000D44AF" w:rsidRPr="00015228" w:rsidRDefault="00DA1886" w:rsidP="00015228">
      <w:pPr>
        <w:spacing w:line="276" w:lineRule="auto"/>
        <w:rPr>
          <w:sz w:val="22"/>
        </w:rPr>
      </w:pPr>
      <w:r w:rsidRPr="00015228">
        <w:rPr>
          <w:b/>
          <w:bCs/>
          <w:sz w:val="22"/>
        </w:rPr>
        <w:t>Miss-detection:</w:t>
      </w:r>
      <w:r w:rsidRPr="00015228">
        <w:rPr>
          <w:sz w:val="22"/>
        </w:rPr>
        <w:t xml:space="preserve"> </w:t>
      </w:r>
      <w:r w:rsidR="0012461C" w:rsidRPr="00015228">
        <w:rPr>
          <w:sz w:val="22"/>
        </w:rPr>
        <w:t xml:space="preserve">Alt-a is able to provide explicit indication via </w:t>
      </w:r>
      <w:r w:rsidR="00835D13" w:rsidRPr="00015228">
        <w:rPr>
          <w:sz w:val="22"/>
        </w:rPr>
        <w:t xml:space="preserve">the scheduling DCI </w:t>
      </w:r>
      <w:r w:rsidR="00E3147D" w:rsidRPr="00015228">
        <w:rPr>
          <w:sz w:val="22"/>
        </w:rPr>
        <w:t xml:space="preserve">(either fall-back and non-fall back DCI) </w:t>
      </w:r>
      <w:r w:rsidR="0012461C" w:rsidRPr="00015228">
        <w:rPr>
          <w:sz w:val="22"/>
        </w:rPr>
        <w:t xml:space="preserve">about </w:t>
      </w:r>
      <w:r w:rsidR="008F58A1" w:rsidRPr="00015228">
        <w:rPr>
          <w:sz w:val="22"/>
        </w:rPr>
        <w:t xml:space="preserve">whether </w:t>
      </w:r>
      <w:r w:rsidR="0012461C" w:rsidRPr="00015228">
        <w:rPr>
          <w:sz w:val="22"/>
        </w:rPr>
        <w:t>a</w:t>
      </w:r>
      <w:r w:rsidR="00E86673" w:rsidRPr="00015228">
        <w:rPr>
          <w:sz w:val="22"/>
        </w:rPr>
        <w:t xml:space="preserve"> UE would need to </w:t>
      </w:r>
      <w:r w:rsidR="00192837" w:rsidRPr="00015228">
        <w:rPr>
          <w:sz w:val="22"/>
        </w:rPr>
        <w:t xml:space="preserve">acquire its own FFP or operate within a </w:t>
      </w:r>
      <w:r w:rsidR="0097743A" w:rsidRPr="00015228">
        <w:rPr>
          <w:sz w:val="22"/>
        </w:rPr>
        <w:t>g-</w:t>
      </w:r>
      <w:r w:rsidR="00192837" w:rsidRPr="00015228">
        <w:rPr>
          <w:sz w:val="22"/>
        </w:rPr>
        <w:t>FFP</w:t>
      </w:r>
      <w:r w:rsidR="006F55B1" w:rsidRPr="00015228">
        <w:rPr>
          <w:sz w:val="22"/>
        </w:rPr>
        <w:t xml:space="preserve"> to perform </w:t>
      </w:r>
      <w:r w:rsidR="0012461C" w:rsidRPr="00015228">
        <w:rPr>
          <w:sz w:val="22"/>
        </w:rPr>
        <w:t>a specific transmission</w:t>
      </w:r>
      <w:r w:rsidR="00A77440" w:rsidRPr="00015228">
        <w:rPr>
          <w:sz w:val="22"/>
        </w:rPr>
        <w:t>,</w:t>
      </w:r>
      <w:r w:rsidR="00D56265" w:rsidRPr="00015228">
        <w:rPr>
          <w:sz w:val="22"/>
        </w:rPr>
        <w:t xml:space="preserve"> and this would inherently </w:t>
      </w:r>
      <w:r w:rsidR="007C642D" w:rsidRPr="00015228">
        <w:rPr>
          <w:sz w:val="22"/>
        </w:rPr>
        <w:t xml:space="preserve">make this solution </w:t>
      </w:r>
      <w:r w:rsidR="00257350">
        <w:rPr>
          <w:sz w:val="22"/>
        </w:rPr>
        <w:t>a bit</w:t>
      </w:r>
      <w:r w:rsidR="00A77440" w:rsidRPr="00015228">
        <w:rPr>
          <w:sz w:val="22"/>
        </w:rPr>
        <w:t xml:space="preserve"> resilien</w:t>
      </w:r>
      <w:r w:rsidR="007C642D" w:rsidRPr="00015228">
        <w:rPr>
          <w:sz w:val="22"/>
        </w:rPr>
        <w:t>t</w:t>
      </w:r>
      <w:r w:rsidR="00A77440" w:rsidRPr="00015228">
        <w:rPr>
          <w:sz w:val="22"/>
        </w:rPr>
        <w:t xml:space="preserve"> against possible miss-detections</w:t>
      </w:r>
      <w:r w:rsidR="0012461C" w:rsidRPr="00015228">
        <w:rPr>
          <w:sz w:val="22"/>
        </w:rPr>
        <w:t>.</w:t>
      </w:r>
      <w:r w:rsidR="00D47BFB" w:rsidRPr="00015228">
        <w:rPr>
          <w:sz w:val="22"/>
        </w:rPr>
        <w:t xml:space="preserve"> In fact, </w:t>
      </w:r>
      <w:r w:rsidR="00983FFE" w:rsidRPr="00015228">
        <w:rPr>
          <w:sz w:val="22"/>
        </w:rPr>
        <w:t xml:space="preserve">no ambiguity could be created </w:t>
      </w:r>
      <w:r w:rsidR="00A43E04" w:rsidRPr="00015228">
        <w:rPr>
          <w:sz w:val="22"/>
        </w:rPr>
        <w:t xml:space="preserve">between a UE and its serving </w:t>
      </w:r>
      <w:proofErr w:type="spellStart"/>
      <w:r w:rsidR="00A43E04" w:rsidRPr="00015228">
        <w:rPr>
          <w:sz w:val="22"/>
        </w:rPr>
        <w:t>gNB</w:t>
      </w:r>
      <w:proofErr w:type="spellEnd"/>
      <w:r w:rsidR="00A43E04" w:rsidRPr="00015228">
        <w:rPr>
          <w:sz w:val="22"/>
        </w:rPr>
        <w:t xml:space="preserve"> </w:t>
      </w:r>
      <w:r w:rsidR="00466707" w:rsidRPr="00015228">
        <w:rPr>
          <w:sz w:val="22"/>
        </w:rPr>
        <w:t xml:space="preserve">at least for the UL transmissions which </w:t>
      </w:r>
      <w:r w:rsidR="00134CEF" w:rsidRPr="00015228">
        <w:rPr>
          <w:sz w:val="22"/>
        </w:rPr>
        <w:t>are scheduled to start at the beginning of a u-FFP</w:t>
      </w:r>
      <w:r w:rsidR="00D60851" w:rsidRPr="00015228">
        <w:rPr>
          <w:sz w:val="22"/>
        </w:rPr>
        <w:t xml:space="preserve"> in case </w:t>
      </w:r>
      <w:r w:rsidR="00F10309" w:rsidRPr="00015228">
        <w:rPr>
          <w:sz w:val="22"/>
        </w:rPr>
        <w:t xml:space="preserve">that UE receives </w:t>
      </w:r>
      <w:r w:rsidR="00A43E04" w:rsidRPr="00015228">
        <w:rPr>
          <w:sz w:val="22"/>
        </w:rPr>
        <w:t xml:space="preserve">explicit indication </w:t>
      </w:r>
      <w:r w:rsidR="00F10309" w:rsidRPr="00015228">
        <w:rPr>
          <w:sz w:val="22"/>
        </w:rPr>
        <w:t>on how to operate</w:t>
      </w:r>
      <w:r w:rsidR="00D60851" w:rsidRPr="00015228">
        <w:rPr>
          <w:sz w:val="22"/>
        </w:rPr>
        <w:t xml:space="preserve">. On </w:t>
      </w:r>
      <w:r w:rsidR="00D60851" w:rsidRPr="00015228">
        <w:rPr>
          <w:sz w:val="22"/>
        </w:rPr>
        <w:lastRenderedPageBreak/>
        <w:t xml:space="preserve">the other hand, </w:t>
      </w:r>
      <w:r w:rsidR="000D44AF" w:rsidRPr="00015228">
        <w:rPr>
          <w:sz w:val="22"/>
        </w:rPr>
        <w:t>as shown in Fig.1</w:t>
      </w:r>
      <w:r w:rsidR="001738E5">
        <w:rPr>
          <w:sz w:val="22"/>
        </w:rPr>
        <w:t>,</w:t>
      </w:r>
      <w:r w:rsidR="000D44AF" w:rsidRPr="00015228">
        <w:rPr>
          <w:sz w:val="22"/>
        </w:rPr>
        <w:t xml:space="preserve"> </w:t>
      </w:r>
      <w:r w:rsidR="00332A83" w:rsidRPr="00015228">
        <w:rPr>
          <w:sz w:val="22"/>
        </w:rPr>
        <w:t xml:space="preserve">there may be </w:t>
      </w:r>
      <w:r w:rsidR="00EC590C">
        <w:rPr>
          <w:sz w:val="22"/>
        </w:rPr>
        <w:t xml:space="preserve">cases in which Alt-a may lead to </w:t>
      </w:r>
      <w:r w:rsidR="00316A7F" w:rsidRPr="00015228">
        <w:rPr>
          <w:sz w:val="22"/>
        </w:rPr>
        <w:t xml:space="preserve">ambiguity between </w:t>
      </w:r>
      <w:r w:rsidR="00994448" w:rsidRPr="00015228">
        <w:rPr>
          <w:sz w:val="22"/>
        </w:rPr>
        <w:t xml:space="preserve">a UE and a </w:t>
      </w:r>
      <w:proofErr w:type="spellStart"/>
      <w:r w:rsidR="00994448" w:rsidRPr="00015228">
        <w:rPr>
          <w:sz w:val="22"/>
        </w:rPr>
        <w:t>gNB</w:t>
      </w:r>
      <w:proofErr w:type="spellEnd"/>
      <w:r w:rsidR="00994448" w:rsidRPr="00015228">
        <w:rPr>
          <w:sz w:val="22"/>
        </w:rPr>
        <w:t xml:space="preserve"> for </w:t>
      </w:r>
      <w:r w:rsidR="00E55CF5" w:rsidRPr="00015228">
        <w:rPr>
          <w:sz w:val="22"/>
        </w:rPr>
        <w:t xml:space="preserve">the following UL transmissions within a </w:t>
      </w:r>
      <w:r w:rsidR="005027FE" w:rsidRPr="00015228">
        <w:rPr>
          <w:sz w:val="22"/>
        </w:rPr>
        <w:t>u-FFP</w:t>
      </w:r>
      <w:r w:rsidR="00E55CF5" w:rsidRPr="00015228">
        <w:rPr>
          <w:sz w:val="22"/>
        </w:rPr>
        <w:t xml:space="preserve"> when this may fall within a</w:t>
      </w:r>
      <w:r w:rsidR="00B65C1B" w:rsidRPr="00015228">
        <w:rPr>
          <w:sz w:val="22"/>
        </w:rPr>
        <w:t xml:space="preserve"> g-FFP</w:t>
      </w:r>
      <w:r w:rsidR="001371DA" w:rsidRPr="00015228">
        <w:rPr>
          <w:sz w:val="22"/>
        </w:rPr>
        <w:t xml:space="preserve"> if the DCI scheduling the first transmission used by the UE to initiate the u-FFP is miss-detected</w:t>
      </w:r>
      <w:r w:rsidR="000D44AF" w:rsidRPr="00015228">
        <w:rPr>
          <w:sz w:val="22"/>
        </w:rPr>
        <w:t xml:space="preserve">. In this case, then the UE may not be able to perform the following transmission since the UE would not have been able to acquire its own COT. However, since the </w:t>
      </w:r>
      <w:proofErr w:type="spellStart"/>
      <w:r w:rsidR="000D44AF" w:rsidRPr="00015228">
        <w:rPr>
          <w:sz w:val="22"/>
        </w:rPr>
        <w:t>gNB</w:t>
      </w:r>
      <w:proofErr w:type="spellEnd"/>
      <w:r w:rsidR="000D44AF" w:rsidRPr="00015228">
        <w:rPr>
          <w:sz w:val="22"/>
        </w:rPr>
        <w:t xml:space="preserve"> may not detect the first UL transmission, it may be able to overcome this issue by overwriting the scheduling </w:t>
      </w:r>
      <w:r w:rsidR="00C770E8" w:rsidRPr="00015228">
        <w:rPr>
          <w:sz w:val="22"/>
        </w:rPr>
        <w:t xml:space="preserve">decision </w:t>
      </w:r>
      <w:r w:rsidR="000D44AF" w:rsidRPr="00015228">
        <w:rPr>
          <w:sz w:val="22"/>
        </w:rPr>
        <w:t>of the second UL transmission if enough time elapses between the first and the second transmission</w:t>
      </w:r>
      <w:r w:rsidR="00C770E8" w:rsidRPr="00015228">
        <w:rPr>
          <w:sz w:val="22"/>
        </w:rPr>
        <w:t xml:space="preserve"> by indicating to the UE that the second transmission could be operated within a g-FFP</w:t>
      </w:r>
      <w:r w:rsidR="000D44AF" w:rsidRPr="00015228">
        <w:rPr>
          <w:sz w:val="22"/>
        </w:rPr>
        <w:t xml:space="preserve">. </w:t>
      </w:r>
    </w:p>
    <w:p w14:paraId="6605199C" w14:textId="295D343A" w:rsidR="000F2B54" w:rsidRDefault="00AA22CF" w:rsidP="00015228">
      <w:pPr>
        <w:pStyle w:val="ListParagraph"/>
        <w:ind w:left="0"/>
        <w:jc w:val="center"/>
        <w:rPr>
          <w:rFonts w:ascii="Times" w:eastAsia="Batang" w:hAnsi="Times"/>
          <w:sz w:val="22"/>
        </w:rPr>
      </w:pPr>
      <w:r>
        <w:rPr>
          <w:rFonts w:ascii="Times" w:eastAsia="Batang" w:hAnsi="Times"/>
          <w:noProof/>
          <w:sz w:val="22"/>
        </w:rPr>
        <w:drawing>
          <wp:inline distT="0" distB="0" distL="0" distR="0" wp14:anchorId="7E78CAC3" wp14:editId="2F8DE37B">
            <wp:extent cx="5343103" cy="17731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4055" cy="1800005"/>
                    </a:xfrm>
                    <a:prstGeom prst="rect">
                      <a:avLst/>
                    </a:prstGeom>
                    <a:noFill/>
                    <a:ln>
                      <a:noFill/>
                    </a:ln>
                  </pic:spPr>
                </pic:pic>
              </a:graphicData>
            </a:graphic>
          </wp:inline>
        </w:drawing>
      </w:r>
    </w:p>
    <w:p w14:paraId="7E8C0070" w14:textId="04158C1B" w:rsidR="00C85E5F" w:rsidRDefault="00C85E5F" w:rsidP="00015228">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Figure 1</w:t>
      </w:r>
      <w:r>
        <w:rPr>
          <w:rFonts w:ascii="Times" w:eastAsia="Batang" w:hAnsi="Times"/>
          <w:sz w:val="22"/>
        </w:rPr>
        <w:t xml:space="preserve"> – Illustration of a case when ambiguity between a </w:t>
      </w:r>
      <w:proofErr w:type="spellStart"/>
      <w:r>
        <w:rPr>
          <w:rFonts w:ascii="Times" w:eastAsia="Batang" w:hAnsi="Times"/>
          <w:sz w:val="22"/>
        </w:rPr>
        <w:t>gNB</w:t>
      </w:r>
      <w:proofErr w:type="spellEnd"/>
      <w:r>
        <w:rPr>
          <w:rFonts w:ascii="Times" w:eastAsia="Batang" w:hAnsi="Times"/>
          <w:sz w:val="22"/>
        </w:rPr>
        <w:t xml:space="preserve"> and a UE could occur due to miss-detection </w:t>
      </w:r>
    </w:p>
    <w:p w14:paraId="1C56BFB1" w14:textId="77777777" w:rsidR="00E03B54" w:rsidRDefault="00E03B54" w:rsidP="00015228">
      <w:pPr>
        <w:pStyle w:val="ListParagraph"/>
        <w:ind w:left="360"/>
        <w:rPr>
          <w:rFonts w:ascii="Times" w:eastAsia="Batang" w:hAnsi="Times"/>
          <w:sz w:val="22"/>
        </w:rPr>
      </w:pPr>
    </w:p>
    <w:p w14:paraId="315C6E10" w14:textId="05A21E0F" w:rsidR="000D383D" w:rsidRPr="0002500F" w:rsidRDefault="00015228" w:rsidP="0002500F">
      <w:pPr>
        <w:pStyle w:val="ListParagraph"/>
        <w:ind w:left="0"/>
        <w:rPr>
          <w:rFonts w:ascii="Times" w:eastAsia="Batang" w:hAnsi="Times"/>
          <w:sz w:val="22"/>
        </w:rPr>
      </w:pPr>
      <w:r>
        <w:rPr>
          <w:rFonts w:ascii="Times" w:eastAsia="Batang" w:hAnsi="Times"/>
          <w:sz w:val="22"/>
        </w:rPr>
        <w:t>However</w:t>
      </w:r>
      <w:r w:rsidR="00E03B54">
        <w:rPr>
          <w:rFonts w:ascii="Times" w:eastAsia="Batang" w:hAnsi="Times"/>
          <w:sz w:val="22"/>
        </w:rPr>
        <w:t xml:space="preserve">, it is important to note that miss-detection </w:t>
      </w:r>
      <w:r w:rsidR="008F3778">
        <w:rPr>
          <w:rFonts w:ascii="Times" w:eastAsia="Batang" w:hAnsi="Times"/>
          <w:sz w:val="22"/>
        </w:rPr>
        <w:t xml:space="preserve">is a very rare </w:t>
      </w:r>
      <w:r w:rsidR="00D2245E">
        <w:rPr>
          <w:rFonts w:ascii="Times" w:eastAsia="Batang" w:hAnsi="Times"/>
          <w:sz w:val="22"/>
        </w:rPr>
        <w:t>event</w:t>
      </w:r>
      <w:r w:rsidR="008F3778">
        <w:rPr>
          <w:rFonts w:ascii="Times" w:eastAsia="Batang" w:hAnsi="Times"/>
          <w:sz w:val="22"/>
        </w:rPr>
        <w:t xml:space="preserve"> and </w:t>
      </w:r>
      <w:r w:rsidR="004072A2">
        <w:rPr>
          <w:rFonts w:ascii="Times" w:eastAsia="Batang" w:hAnsi="Times"/>
          <w:sz w:val="22"/>
        </w:rPr>
        <w:t xml:space="preserve">both Alt-a and Alt-b are </w:t>
      </w:r>
      <w:r w:rsidR="008F3778">
        <w:rPr>
          <w:rFonts w:ascii="Times" w:eastAsia="Batang" w:hAnsi="Times"/>
          <w:sz w:val="22"/>
        </w:rPr>
        <w:t xml:space="preserve">not exempt from </w:t>
      </w:r>
      <w:r w:rsidR="002013BD">
        <w:rPr>
          <w:rFonts w:ascii="Times" w:eastAsia="Batang" w:hAnsi="Times"/>
          <w:sz w:val="22"/>
        </w:rPr>
        <w:t xml:space="preserve">ambiguities between UE and </w:t>
      </w:r>
      <w:proofErr w:type="spellStart"/>
      <w:r w:rsidR="002013BD">
        <w:rPr>
          <w:rFonts w:ascii="Times" w:eastAsia="Batang" w:hAnsi="Times"/>
          <w:sz w:val="22"/>
        </w:rPr>
        <w:t>gNB</w:t>
      </w:r>
      <w:proofErr w:type="spellEnd"/>
      <w:r w:rsidR="002013BD">
        <w:rPr>
          <w:rFonts w:ascii="Times" w:eastAsia="Batang" w:hAnsi="Times"/>
          <w:sz w:val="22"/>
        </w:rPr>
        <w:t xml:space="preserve"> that this may cause</w:t>
      </w:r>
      <w:r w:rsidR="008F3778">
        <w:rPr>
          <w:rFonts w:ascii="Times" w:eastAsia="Batang" w:hAnsi="Times"/>
          <w:sz w:val="22"/>
        </w:rPr>
        <w:t xml:space="preserve">. </w:t>
      </w:r>
      <w:r w:rsidR="002013BD">
        <w:rPr>
          <w:rFonts w:ascii="Times" w:eastAsia="Batang" w:hAnsi="Times"/>
          <w:sz w:val="22"/>
        </w:rPr>
        <w:t>As an example</w:t>
      </w:r>
      <w:r w:rsidR="0002500F">
        <w:rPr>
          <w:rFonts w:ascii="Times" w:eastAsia="Batang" w:hAnsi="Times"/>
          <w:sz w:val="22"/>
        </w:rPr>
        <w:t xml:space="preserve">, </w:t>
      </w:r>
      <w:r w:rsidR="002013BD">
        <w:rPr>
          <w:rFonts w:ascii="Times" w:eastAsia="Batang" w:hAnsi="Times"/>
          <w:sz w:val="22"/>
        </w:rPr>
        <w:t>for both Alt-a and Alt-b</w:t>
      </w:r>
      <w:r w:rsidR="0002500F">
        <w:rPr>
          <w:rFonts w:ascii="Times" w:eastAsia="Batang" w:hAnsi="Times"/>
          <w:sz w:val="22"/>
        </w:rPr>
        <w:t xml:space="preserve"> </w:t>
      </w:r>
      <w:r w:rsidR="002013BD">
        <w:rPr>
          <w:rFonts w:ascii="Times" w:eastAsia="Batang" w:hAnsi="Times"/>
          <w:sz w:val="22"/>
        </w:rPr>
        <w:t>i</w:t>
      </w:r>
      <w:r w:rsidR="0002500F">
        <w:rPr>
          <w:rFonts w:ascii="Times" w:eastAsia="Batang" w:hAnsi="Times"/>
          <w:sz w:val="22"/>
        </w:rPr>
        <w:t xml:space="preserve">f </w:t>
      </w:r>
      <w:r w:rsidR="000D383D" w:rsidRPr="0002500F">
        <w:rPr>
          <w:rFonts w:ascii="Times" w:eastAsia="Batang" w:hAnsi="Times"/>
          <w:sz w:val="22"/>
        </w:rPr>
        <w:t xml:space="preserve">the </w:t>
      </w:r>
      <w:proofErr w:type="spellStart"/>
      <w:r w:rsidR="000D383D" w:rsidRPr="0002500F">
        <w:rPr>
          <w:rFonts w:ascii="Times" w:eastAsia="Batang" w:hAnsi="Times"/>
          <w:sz w:val="22"/>
        </w:rPr>
        <w:t>gNB</w:t>
      </w:r>
      <w:proofErr w:type="spellEnd"/>
      <w:r w:rsidR="000D383D" w:rsidRPr="0002500F">
        <w:rPr>
          <w:rFonts w:ascii="Times" w:eastAsia="Batang" w:hAnsi="Times"/>
          <w:sz w:val="22"/>
        </w:rPr>
        <w:t xml:space="preserve"> actually miss-detect the</w:t>
      </w:r>
      <w:r w:rsidR="00DE28E9" w:rsidRPr="0002500F">
        <w:rPr>
          <w:rFonts w:ascii="Times" w:eastAsia="Batang" w:hAnsi="Times"/>
          <w:sz w:val="22"/>
        </w:rPr>
        <w:t xml:space="preserve"> </w:t>
      </w:r>
      <w:r w:rsidR="003B66FC" w:rsidRPr="0002500F">
        <w:rPr>
          <w:rFonts w:ascii="Times" w:eastAsia="Batang" w:hAnsi="Times"/>
          <w:sz w:val="22"/>
        </w:rPr>
        <w:t xml:space="preserve">first </w:t>
      </w:r>
      <w:r w:rsidR="00DE28E9" w:rsidRPr="0002500F">
        <w:rPr>
          <w:rFonts w:ascii="Times" w:eastAsia="Batang" w:hAnsi="Times"/>
          <w:sz w:val="22"/>
        </w:rPr>
        <w:t xml:space="preserve">UL transmission, then the second </w:t>
      </w:r>
      <w:r w:rsidR="003B66FC" w:rsidRPr="0002500F">
        <w:rPr>
          <w:rFonts w:ascii="Times" w:eastAsia="Batang" w:hAnsi="Times"/>
          <w:sz w:val="22"/>
        </w:rPr>
        <w:t xml:space="preserve">UL </w:t>
      </w:r>
      <w:r w:rsidR="00DE28E9" w:rsidRPr="0002500F">
        <w:rPr>
          <w:rFonts w:ascii="Times" w:eastAsia="Batang" w:hAnsi="Times"/>
          <w:sz w:val="22"/>
        </w:rPr>
        <w:t xml:space="preserve">transmission even if it would occur, would not be expected by the </w:t>
      </w:r>
      <w:proofErr w:type="spellStart"/>
      <w:r w:rsidR="00DE28E9" w:rsidRPr="0002500F">
        <w:rPr>
          <w:rFonts w:ascii="Times" w:eastAsia="Batang" w:hAnsi="Times"/>
          <w:sz w:val="22"/>
        </w:rPr>
        <w:t>gNB</w:t>
      </w:r>
      <w:proofErr w:type="spellEnd"/>
      <w:r w:rsidR="00DE28E9" w:rsidRPr="0002500F">
        <w:rPr>
          <w:rFonts w:ascii="Times" w:eastAsia="Batang" w:hAnsi="Times"/>
          <w:sz w:val="22"/>
        </w:rPr>
        <w:t xml:space="preserve"> and would be missed.</w:t>
      </w:r>
    </w:p>
    <w:p w14:paraId="17DADE46" w14:textId="77777777" w:rsidR="00D56265" w:rsidRDefault="00D56265" w:rsidP="00095B59">
      <w:pPr>
        <w:pStyle w:val="ListParagraph"/>
        <w:ind w:left="0"/>
        <w:rPr>
          <w:rFonts w:ascii="Times" w:eastAsia="Batang" w:hAnsi="Times"/>
          <w:sz w:val="22"/>
        </w:rPr>
      </w:pPr>
    </w:p>
    <w:p w14:paraId="580D895C" w14:textId="250858A3" w:rsidR="002B0690" w:rsidRDefault="00DC3F5A" w:rsidP="00095B59">
      <w:pPr>
        <w:pStyle w:val="ListParagraph"/>
        <w:ind w:left="0"/>
        <w:rPr>
          <w:rFonts w:ascii="Times" w:eastAsia="Batang" w:hAnsi="Times"/>
          <w:sz w:val="22"/>
        </w:rPr>
      </w:pPr>
      <w:r w:rsidRPr="00DC3F5A">
        <w:rPr>
          <w:rFonts w:ascii="Times" w:eastAsia="Batang" w:hAnsi="Times"/>
          <w:b/>
          <w:bCs/>
          <w:sz w:val="22"/>
        </w:rPr>
        <w:t>Overhead</w:t>
      </w:r>
      <w:r>
        <w:rPr>
          <w:rFonts w:ascii="Times" w:eastAsia="Batang" w:hAnsi="Times"/>
          <w:sz w:val="22"/>
        </w:rPr>
        <w:t xml:space="preserve">: </w:t>
      </w:r>
      <w:r w:rsidR="00D84B51">
        <w:rPr>
          <w:rFonts w:ascii="Times" w:eastAsia="Batang" w:hAnsi="Times"/>
          <w:sz w:val="22"/>
        </w:rPr>
        <w:t>When considering the overhead of Alt-a</w:t>
      </w:r>
      <w:r w:rsidR="0012461C">
        <w:rPr>
          <w:rFonts w:ascii="Times" w:eastAsia="Batang" w:hAnsi="Times"/>
          <w:sz w:val="22"/>
        </w:rPr>
        <w:t xml:space="preserve">, </w:t>
      </w:r>
      <w:r w:rsidR="00D752BA">
        <w:rPr>
          <w:rFonts w:ascii="Times" w:eastAsia="Batang" w:hAnsi="Times"/>
          <w:sz w:val="22"/>
        </w:rPr>
        <w:t xml:space="preserve">it is worth noticing that </w:t>
      </w:r>
      <w:r w:rsidR="0012461C">
        <w:rPr>
          <w:rFonts w:ascii="Times" w:eastAsia="Batang" w:hAnsi="Times"/>
          <w:sz w:val="22"/>
        </w:rPr>
        <w:t xml:space="preserve">in </w:t>
      </w:r>
      <w:r w:rsidR="00D752BA">
        <w:rPr>
          <w:rFonts w:ascii="Times" w:eastAsia="Batang" w:hAnsi="Times"/>
          <w:sz w:val="22"/>
        </w:rPr>
        <w:t xml:space="preserve">prior </w:t>
      </w:r>
      <w:r w:rsidR="0012461C">
        <w:rPr>
          <w:rFonts w:ascii="Times" w:eastAsia="Batang" w:hAnsi="Times"/>
          <w:sz w:val="22"/>
        </w:rPr>
        <w:t xml:space="preserve">RAN1 #104-e meeting [4], it was agreed that </w:t>
      </w:r>
      <w:r w:rsidR="002B0690">
        <w:rPr>
          <w:rFonts w:ascii="Times" w:eastAsia="Batang" w:hAnsi="Times"/>
          <w:sz w:val="22"/>
        </w:rPr>
        <w:t xml:space="preserve">for Rel.16 when operating in </w:t>
      </w:r>
      <w:r w:rsidR="0012461C">
        <w:rPr>
          <w:rFonts w:ascii="Times" w:eastAsia="Batang" w:hAnsi="Times"/>
          <w:sz w:val="22"/>
        </w:rPr>
        <w:t xml:space="preserve">semi-static channel access mode both fallback and non-fallback DCIs would carry </w:t>
      </w:r>
      <w:r w:rsidR="002B0690">
        <w:rPr>
          <w:rFonts w:ascii="Times" w:eastAsia="Batang" w:hAnsi="Times"/>
          <w:sz w:val="22"/>
        </w:rPr>
        <w:t xml:space="preserve">a 2 bits </w:t>
      </w:r>
      <w:r w:rsidR="0012461C">
        <w:rPr>
          <w:rFonts w:ascii="Times" w:eastAsia="Batang" w:hAnsi="Times"/>
          <w:sz w:val="22"/>
        </w:rPr>
        <w:t>bitfield</w:t>
      </w:r>
      <w:r w:rsidR="002B0690">
        <w:rPr>
          <w:rFonts w:ascii="Times" w:eastAsia="Batang" w:hAnsi="Times"/>
          <w:sz w:val="22"/>
        </w:rPr>
        <w:t xml:space="preserve">. This field </w:t>
      </w:r>
      <w:r w:rsidR="0012461C">
        <w:rPr>
          <w:rFonts w:ascii="Times" w:eastAsia="Batang" w:hAnsi="Times"/>
          <w:sz w:val="22"/>
        </w:rPr>
        <w:t xml:space="preserve">jointly indicates a specific </w:t>
      </w:r>
      <w:r w:rsidR="002B0690">
        <w:rPr>
          <w:rFonts w:ascii="Times" w:eastAsia="Batang" w:hAnsi="Times"/>
          <w:sz w:val="22"/>
        </w:rPr>
        <w:t xml:space="preserve">set of </w:t>
      </w:r>
      <w:r w:rsidR="0012461C">
        <w:rPr>
          <w:rFonts w:ascii="Times" w:eastAsia="Batang" w:hAnsi="Times"/>
          <w:sz w:val="22"/>
        </w:rPr>
        <w:t>combination</w:t>
      </w:r>
      <w:r w:rsidR="002B0690">
        <w:rPr>
          <w:rFonts w:ascii="Times" w:eastAsia="Batang" w:hAnsi="Times"/>
          <w:sz w:val="22"/>
        </w:rPr>
        <w:t>s</w:t>
      </w:r>
      <w:r w:rsidR="0012461C">
        <w:rPr>
          <w:rFonts w:ascii="Times" w:eastAsia="Batang" w:hAnsi="Times"/>
          <w:sz w:val="22"/>
        </w:rPr>
        <w:t xml:space="preserve"> of CP extension and </w:t>
      </w:r>
      <w:r w:rsidR="002B0690">
        <w:rPr>
          <w:rFonts w:ascii="Times" w:eastAsia="Batang" w:hAnsi="Times"/>
          <w:sz w:val="22"/>
        </w:rPr>
        <w:t xml:space="preserve">LBT channel access type, which are meant for this type of channel access mode when a </w:t>
      </w:r>
      <w:proofErr w:type="spellStart"/>
      <w:r w:rsidR="002B0690">
        <w:rPr>
          <w:rFonts w:ascii="Times" w:eastAsia="Batang" w:hAnsi="Times"/>
          <w:sz w:val="22"/>
        </w:rPr>
        <w:t>gNB</w:t>
      </w:r>
      <w:proofErr w:type="spellEnd"/>
      <w:r w:rsidR="002B0690">
        <w:rPr>
          <w:rFonts w:ascii="Times" w:eastAsia="Batang" w:hAnsi="Times"/>
          <w:sz w:val="22"/>
        </w:rPr>
        <w:t xml:space="preserve"> is the only initiator device. However, moving forward to Rel.17, it is possible to extend the content of this field</w:t>
      </w:r>
      <w:r w:rsidR="005E5030">
        <w:rPr>
          <w:rFonts w:ascii="Times" w:eastAsia="Batang" w:hAnsi="Times"/>
          <w:sz w:val="22"/>
        </w:rPr>
        <w:t>, without increasing overhead,</w:t>
      </w:r>
      <w:r w:rsidR="002B0690">
        <w:rPr>
          <w:rFonts w:ascii="Times" w:eastAsia="Batang" w:hAnsi="Times"/>
          <w:sz w:val="22"/>
        </w:rPr>
        <w:t xml:space="preserve"> to jointly indicate not only the CP extension and LBT channel access type, but also whether the UE should operate as initiating or responding device. </w:t>
      </w:r>
      <w:r w:rsidR="00381FF7">
        <w:rPr>
          <w:rFonts w:ascii="Times" w:eastAsia="Batang" w:hAnsi="Times"/>
          <w:sz w:val="22"/>
        </w:rPr>
        <w:t>For instance</w:t>
      </w:r>
      <w:r w:rsidR="002B0690">
        <w:rPr>
          <w:rFonts w:ascii="Times" w:eastAsia="Batang" w:hAnsi="Times"/>
          <w:sz w:val="22"/>
        </w:rPr>
        <w:t xml:space="preserve">, </w:t>
      </w:r>
      <w:r w:rsidR="00865DCF">
        <w:rPr>
          <w:rFonts w:ascii="Times" w:eastAsia="Batang" w:hAnsi="Times"/>
          <w:sz w:val="22"/>
        </w:rPr>
        <w:t>for UL scheduling DCIs:</w:t>
      </w:r>
    </w:p>
    <w:p w14:paraId="7EAAE9E8" w14:textId="63981FF6" w:rsidR="002B0690" w:rsidRDefault="002B0690" w:rsidP="008A4CA4">
      <w:pPr>
        <w:pStyle w:val="ListParagraph"/>
        <w:numPr>
          <w:ilvl w:val="0"/>
          <w:numId w:val="30"/>
        </w:numPr>
        <w:spacing w:after="0"/>
        <w:rPr>
          <w:rFonts w:ascii="Times" w:eastAsia="Batang" w:hAnsi="Times"/>
          <w:sz w:val="22"/>
        </w:rPr>
      </w:pPr>
      <w:r w:rsidRPr="002B0690">
        <w:rPr>
          <w:rFonts w:ascii="Times" w:eastAsia="Batang" w:hAnsi="Times"/>
          <w:sz w:val="22"/>
        </w:rPr>
        <w:t xml:space="preserve">The reserved entry within bitfield </w:t>
      </w:r>
      <w:proofErr w:type="spellStart"/>
      <w:r w:rsidRPr="002B0690">
        <w:rPr>
          <w:rFonts w:ascii="Times" w:eastAsia="Batang" w:hAnsi="Times"/>
          <w:i/>
          <w:iCs/>
          <w:sz w:val="22"/>
        </w:rPr>
        <w:t>ChannelAccess-CPext</w:t>
      </w:r>
      <w:proofErr w:type="spellEnd"/>
      <w:r w:rsidRPr="002B0690">
        <w:rPr>
          <w:rFonts w:ascii="Times" w:eastAsia="Batang" w:hAnsi="Times"/>
          <w:sz w:val="22"/>
        </w:rPr>
        <w:t xml:space="preserve"> </w:t>
      </w:r>
      <w:r>
        <w:rPr>
          <w:rFonts w:ascii="Times" w:eastAsia="Batang" w:hAnsi="Times"/>
          <w:sz w:val="22"/>
        </w:rPr>
        <w:t>could be</w:t>
      </w:r>
      <w:r w:rsidRPr="002B0690">
        <w:rPr>
          <w:rFonts w:ascii="Times" w:eastAsia="Batang" w:hAnsi="Times"/>
          <w:sz w:val="22"/>
        </w:rPr>
        <w:t xml:space="preserve"> used to indicate that a UE must perform the channel sensing as defined by clause 4.3 in </w:t>
      </w:r>
      <w:r w:rsidR="0051326F">
        <w:rPr>
          <w:rFonts w:ascii="Times" w:eastAsia="Batang" w:hAnsi="Times"/>
          <w:sz w:val="22"/>
        </w:rPr>
        <w:t xml:space="preserve">TS </w:t>
      </w:r>
      <w:r w:rsidRPr="002B0690">
        <w:rPr>
          <w:rFonts w:ascii="Times" w:eastAsia="Batang" w:hAnsi="Times"/>
          <w:sz w:val="22"/>
        </w:rPr>
        <w:t xml:space="preserve">37.213, while operating as initiating device. </w:t>
      </w:r>
    </w:p>
    <w:p w14:paraId="2511DF3D" w14:textId="37CD9029" w:rsidR="002B0690" w:rsidRPr="002B0690" w:rsidRDefault="002B0690" w:rsidP="008A4CA4">
      <w:pPr>
        <w:pStyle w:val="ListParagraph"/>
        <w:numPr>
          <w:ilvl w:val="0"/>
          <w:numId w:val="30"/>
        </w:numPr>
        <w:spacing w:after="0"/>
        <w:rPr>
          <w:rFonts w:ascii="Times" w:eastAsia="Batang" w:hAnsi="Times"/>
          <w:sz w:val="22"/>
        </w:rPr>
      </w:pPr>
      <w:r>
        <w:rPr>
          <w:rFonts w:ascii="Times" w:eastAsia="Batang" w:hAnsi="Times"/>
          <w:sz w:val="22"/>
        </w:rPr>
        <w:t xml:space="preserve">The entry with index 2 could be used to indicate </w:t>
      </w:r>
      <w:r w:rsidR="00865DCF">
        <w:rPr>
          <w:rFonts w:ascii="Times" w:eastAsia="Batang" w:hAnsi="Times"/>
          <w:sz w:val="22"/>
        </w:rPr>
        <w:t>that</w:t>
      </w:r>
      <w:r>
        <w:rPr>
          <w:rFonts w:ascii="Times" w:eastAsia="Batang" w:hAnsi="Times"/>
          <w:sz w:val="22"/>
        </w:rPr>
        <w:t xml:space="preserve"> </w:t>
      </w:r>
      <w:r w:rsidRPr="002B0690">
        <w:rPr>
          <w:rFonts w:ascii="Times" w:eastAsia="Batang" w:hAnsi="Times"/>
          <w:sz w:val="22"/>
        </w:rPr>
        <w:t xml:space="preserve">a UE must perform the channel sensing as defined by clause 4.3 in </w:t>
      </w:r>
      <w:r w:rsidR="00217174">
        <w:rPr>
          <w:rFonts w:ascii="Times" w:eastAsia="Batang" w:hAnsi="Times"/>
          <w:sz w:val="22"/>
        </w:rPr>
        <w:t xml:space="preserve">TS </w:t>
      </w:r>
      <w:r w:rsidRPr="002B0690">
        <w:rPr>
          <w:rFonts w:ascii="Times" w:eastAsia="Batang" w:hAnsi="Times"/>
          <w:sz w:val="22"/>
        </w:rPr>
        <w:t xml:space="preserve">37.213, </w:t>
      </w:r>
      <w:r>
        <w:rPr>
          <w:rFonts w:ascii="Times" w:eastAsia="Batang" w:hAnsi="Times"/>
          <w:sz w:val="22"/>
        </w:rPr>
        <w:t>and in this case as in Rel.16 should be</w:t>
      </w:r>
      <w:r w:rsidRPr="002B0690">
        <w:rPr>
          <w:rFonts w:ascii="Times" w:eastAsia="Batang" w:hAnsi="Times"/>
          <w:sz w:val="22"/>
        </w:rPr>
        <w:t xml:space="preserve"> operating as </w:t>
      </w:r>
      <w:r w:rsidR="00865DCF">
        <w:rPr>
          <w:rFonts w:ascii="Times" w:eastAsia="Batang" w:hAnsi="Times"/>
          <w:sz w:val="22"/>
        </w:rPr>
        <w:t>responding</w:t>
      </w:r>
      <w:r w:rsidRPr="002B0690">
        <w:rPr>
          <w:rFonts w:ascii="Times" w:eastAsia="Batang" w:hAnsi="Times"/>
          <w:sz w:val="22"/>
        </w:rPr>
        <w:t xml:space="preserve"> device.</w:t>
      </w:r>
    </w:p>
    <w:p w14:paraId="45762240" w14:textId="71CD8B13" w:rsidR="00865DCF" w:rsidRDefault="00865DCF" w:rsidP="008A4CA4">
      <w:pPr>
        <w:pStyle w:val="ListParagraph"/>
        <w:numPr>
          <w:ilvl w:val="0"/>
          <w:numId w:val="30"/>
        </w:numPr>
        <w:spacing w:after="240"/>
        <w:rPr>
          <w:rFonts w:ascii="Times" w:eastAsia="Batang" w:hAnsi="Times"/>
          <w:sz w:val="22"/>
        </w:rPr>
      </w:pPr>
      <w:r w:rsidRPr="00865DCF">
        <w:rPr>
          <w:rFonts w:ascii="Times" w:eastAsia="Batang" w:hAnsi="Times"/>
          <w:sz w:val="22"/>
        </w:rPr>
        <w:t>If a UE is indicated no sensing (i.e., index 0 or 1), it would assume that it operates as an initiating device only if the UE has previously received explicit indication to operate as initiating device within a specific u-FFP</w:t>
      </w:r>
      <w:r>
        <w:rPr>
          <w:rFonts w:ascii="Times" w:eastAsia="Batang" w:hAnsi="Times"/>
          <w:sz w:val="22"/>
        </w:rPr>
        <w:t>, it was able to succeed LBT</w:t>
      </w:r>
      <w:r w:rsidRPr="00865DCF">
        <w:rPr>
          <w:rFonts w:ascii="Times" w:eastAsia="Batang" w:hAnsi="Times"/>
          <w:sz w:val="22"/>
        </w:rPr>
        <w:t xml:space="preserve">, and the time-domain resources for the current UL burst fall within the same u-FFP. </w:t>
      </w:r>
    </w:p>
    <w:p w14:paraId="755D516F" w14:textId="77777777" w:rsidR="00F74CBF" w:rsidRDefault="00F74CBF" w:rsidP="00F74CBF">
      <w:pPr>
        <w:pStyle w:val="ListParagraph"/>
        <w:spacing w:after="240"/>
        <w:rPr>
          <w:rFonts w:ascii="Times" w:eastAsia="Batang" w:hAnsi="Times"/>
          <w:sz w:val="22"/>
        </w:rPr>
      </w:pPr>
    </w:p>
    <w:p w14:paraId="4D37607B" w14:textId="5EFA4F32" w:rsidR="00865DCF" w:rsidRDefault="00F74CBF" w:rsidP="00D961E0">
      <w:pPr>
        <w:pStyle w:val="ListParagraph"/>
        <w:ind w:left="0"/>
        <w:rPr>
          <w:rFonts w:ascii="Times" w:eastAsia="Batang" w:hAnsi="Times"/>
          <w:sz w:val="22"/>
        </w:rPr>
      </w:pPr>
      <w:r w:rsidRPr="00F74CBF">
        <w:rPr>
          <w:rFonts w:ascii="Times" w:eastAsia="Batang" w:hAnsi="Times"/>
          <w:b/>
          <w:bCs/>
          <w:sz w:val="22"/>
        </w:rPr>
        <w:t>Early COT termination</w:t>
      </w:r>
      <w:r>
        <w:rPr>
          <w:rFonts w:ascii="Times" w:eastAsia="Batang" w:hAnsi="Times"/>
          <w:sz w:val="22"/>
        </w:rPr>
        <w:t>: a</w:t>
      </w:r>
      <w:r w:rsidR="00381FF7">
        <w:rPr>
          <w:rFonts w:ascii="Times" w:eastAsia="Batang" w:hAnsi="Times"/>
          <w:sz w:val="22"/>
        </w:rPr>
        <w:t>nother important aspect worth noticing is that b</w:t>
      </w:r>
      <w:r w:rsidR="00865DCF">
        <w:rPr>
          <w:rFonts w:ascii="Times" w:eastAsia="Batang" w:hAnsi="Times"/>
          <w:sz w:val="22"/>
        </w:rPr>
        <w:t xml:space="preserve">y using the aforementioned framework, this may allow </w:t>
      </w:r>
      <w:r w:rsidR="00FB3733">
        <w:rPr>
          <w:rFonts w:ascii="Times" w:eastAsia="Batang" w:hAnsi="Times"/>
          <w:sz w:val="22"/>
        </w:rPr>
        <w:t xml:space="preserve">inherently </w:t>
      </w:r>
      <w:r w:rsidR="007A2476">
        <w:rPr>
          <w:rFonts w:ascii="Times" w:eastAsia="Batang" w:hAnsi="Times"/>
          <w:sz w:val="22"/>
        </w:rPr>
        <w:t>(</w:t>
      </w:r>
      <w:r w:rsidR="00D961E0">
        <w:rPr>
          <w:rFonts w:ascii="Times" w:eastAsia="Batang" w:hAnsi="Times"/>
          <w:sz w:val="22"/>
        </w:rPr>
        <w:t>without any additional overhead</w:t>
      </w:r>
      <w:r w:rsidR="007A2476">
        <w:rPr>
          <w:rFonts w:ascii="Times" w:eastAsia="Batang" w:hAnsi="Times"/>
          <w:sz w:val="22"/>
        </w:rPr>
        <w:t>)</w:t>
      </w:r>
      <w:r w:rsidR="00D961E0">
        <w:rPr>
          <w:rFonts w:ascii="Times" w:eastAsia="Batang" w:hAnsi="Times"/>
          <w:sz w:val="22"/>
        </w:rPr>
        <w:t xml:space="preserve"> </w:t>
      </w:r>
      <w:r w:rsidR="00865DCF">
        <w:rPr>
          <w:rFonts w:ascii="Times" w:eastAsia="Batang" w:hAnsi="Times"/>
          <w:sz w:val="22"/>
        </w:rPr>
        <w:t xml:space="preserve">to </w:t>
      </w:r>
      <w:r w:rsidR="007A2476">
        <w:rPr>
          <w:rFonts w:ascii="Times" w:eastAsia="Batang" w:hAnsi="Times"/>
          <w:sz w:val="22"/>
        </w:rPr>
        <w:t xml:space="preserve">allow a </w:t>
      </w:r>
      <w:proofErr w:type="spellStart"/>
      <w:r w:rsidR="007A2476">
        <w:rPr>
          <w:rFonts w:ascii="Times" w:eastAsia="Batang" w:hAnsi="Times"/>
          <w:sz w:val="22"/>
        </w:rPr>
        <w:t>gNB</w:t>
      </w:r>
      <w:proofErr w:type="spellEnd"/>
      <w:r w:rsidR="007A2476">
        <w:rPr>
          <w:rFonts w:ascii="Times" w:eastAsia="Batang" w:hAnsi="Times"/>
          <w:sz w:val="22"/>
        </w:rPr>
        <w:t xml:space="preserve"> to </w:t>
      </w:r>
      <w:r w:rsidR="00865DCF">
        <w:rPr>
          <w:rFonts w:ascii="Times" w:eastAsia="Batang" w:hAnsi="Times"/>
          <w:sz w:val="22"/>
        </w:rPr>
        <w:t>early terminate a COT</w:t>
      </w:r>
      <w:r w:rsidR="007A2476">
        <w:rPr>
          <w:rFonts w:ascii="Times" w:eastAsia="Batang" w:hAnsi="Times"/>
          <w:sz w:val="22"/>
        </w:rPr>
        <w:t xml:space="preserve"> by</w:t>
      </w:r>
      <w:r w:rsidR="00865DCF">
        <w:rPr>
          <w:rFonts w:ascii="Times" w:eastAsia="Batang" w:hAnsi="Times"/>
          <w:sz w:val="22"/>
        </w:rPr>
        <w:t xml:space="preserve"> cancel</w:t>
      </w:r>
      <w:r w:rsidR="007A2476">
        <w:rPr>
          <w:rFonts w:ascii="Times" w:eastAsia="Batang" w:hAnsi="Times"/>
          <w:sz w:val="22"/>
        </w:rPr>
        <w:t>ling</w:t>
      </w:r>
      <w:r w:rsidR="00865DCF">
        <w:rPr>
          <w:rFonts w:ascii="Times" w:eastAsia="Batang" w:hAnsi="Times"/>
          <w:sz w:val="22"/>
        </w:rPr>
        <w:t>/overrid</w:t>
      </w:r>
      <w:r w:rsidR="007A2476">
        <w:rPr>
          <w:rFonts w:ascii="Times" w:eastAsia="Batang" w:hAnsi="Times"/>
          <w:sz w:val="22"/>
        </w:rPr>
        <w:t>ing</w:t>
      </w:r>
      <w:r w:rsidR="00865DCF">
        <w:rPr>
          <w:rFonts w:ascii="Times" w:eastAsia="Batang" w:hAnsi="Times"/>
          <w:sz w:val="22"/>
        </w:rPr>
        <w:t xml:space="preserve"> a prior decision </w:t>
      </w:r>
      <w:r w:rsidR="00D961E0">
        <w:rPr>
          <w:rFonts w:ascii="Times" w:eastAsia="Batang" w:hAnsi="Times"/>
          <w:sz w:val="22"/>
        </w:rPr>
        <w:t>made by</w:t>
      </w:r>
      <w:r w:rsidR="00865DCF">
        <w:rPr>
          <w:rFonts w:ascii="Times" w:eastAsia="Batang" w:hAnsi="Times"/>
          <w:sz w:val="22"/>
        </w:rPr>
        <w:t xml:space="preserve"> the </w:t>
      </w:r>
      <w:proofErr w:type="spellStart"/>
      <w:r w:rsidR="00865DCF">
        <w:rPr>
          <w:rFonts w:ascii="Times" w:eastAsia="Batang" w:hAnsi="Times"/>
          <w:sz w:val="22"/>
        </w:rPr>
        <w:t>gNB</w:t>
      </w:r>
      <w:proofErr w:type="spellEnd"/>
      <w:r w:rsidR="00865DCF">
        <w:rPr>
          <w:rFonts w:ascii="Times" w:eastAsia="Batang" w:hAnsi="Times"/>
          <w:sz w:val="22"/>
        </w:rPr>
        <w:t xml:space="preserve"> on how </w:t>
      </w:r>
      <w:r w:rsidR="00D272D8">
        <w:rPr>
          <w:rFonts w:ascii="Times" w:eastAsia="Batang" w:hAnsi="Times"/>
          <w:sz w:val="22"/>
        </w:rPr>
        <w:t>a</w:t>
      </w:r>
      <w:r w:rsidR="00831151">
        <w:rPr>
          <w:rFonts w:ascii="Times" w:eastAsia="Batang" w:hAnsi="Times"/>
          <w:sz w:val="22"/>
        </w:rPr>
        <w:t xml:space="preserve"> </w:t>
      </w:r>
      <w:r w:rsidR="00D961E0">
        <w:rPr>
          <w:rFonts w:ascii="Times" w:eastAsia="Batang" w:hAnsi="Times"/>
          <w:sz w:val="22"/>
        </w:rPr>
        <w:t>FFP could be used</w:t>
      </w:r>
      <w:r w:rsidR="00D272D8">
        <w:rPr>
          <w:rFonts w:ascii="Times" w:eastAsia="Batang" w:hAnsi="Times"/>
          <w:sz w:val="22"/>
        </w:rPr>
        <w:t>, and how a device should operate within it</w:t>
      </w:r>
      <w:r w:rsidR="00D961E0">
        <w:rPr>
          <w:rFonts w:ascii="Times" w:eastAsia="Batang" w:hAnsi="Times"/>
          <w:sz w:val="22"/>
        </w:rPr>
        <w:t>. This may be particularly useful in terms of power consumption at least in the following cases:</w:t>
      </w:r>
    </w:p>
    <w:p w14:paraId="161D59E6" w14:textId="154AB438" w:rsidR="00D961E0" w:rsidRPr="00FC2550" w:rsidRDefault="00D961E0" w:rsidP="00FC2550">
      <w:pPr>
        <w:pStyle w:val="ListParagraph"/>
        <w:numPr>
          <w:ilvl w:val="1"/>
          <w:numId w:val="12"/>
        </w:numPr>
        <w:rPr>
          <w:rFonts w:ascii="Times" w:eastAsia="Batang" w:hAnsi="Times"/>
          <w:sz w:val="22"/>
        </w:rPr>
      </w:pPr>
      <w:r>
        <w:rPr>
          <w:rFonts w:ascii="Times" w:eastAsia="Batang" w:hAnsi="Times"/>
          <w:sz w:val="22"/>
        </w:rPr>
        <w:t xml:space="preserve">A </w:t>
      </w:r>
      <w:proofErr w:type="spellStart"/>
      <w:r>
        <w:rPr>
          <w:rFonts w:ascii="Times" w:eastAsia="Batang" w:hAnsi="Times"/>
          <w:sz w:val="22"/>
        </w:rPr>
        <w:t>gNB</w:t>
      </w:r>
      <w:proofErr w:type="spellEnd"/>
      <w:r>
        <w:rPr>
          <w:rFonts w:ascii="Times" w:eastAsia="Batang" w:hAnsi="Times"/>
          <w:sz w:val="22"/>
        </w:rPr>
        <w:t xml:space="preserve"> </w:t>
      </w:r>
      <w:r w:rsidR="00175E7E">
        <w:rPr>
          <w:rFonts w:ascii="Times" w:eastAsia="Batang" w:hAnsi="Times"/>
          <w:sz w:val="22"/>
        </w:rPr>
        <w:t>after initiating its g-FFP</w:t>
      </w:r>
      <w:r w:rsidR="0019093B">
        <w:rPr>
          <w:rFonts w:ascii="Times" w:eastAsia="Batang" w:hAnsi="Times"/>
          <w:sz w:val="22"/>
        </w:rPr>
        <w:t>, and initial transmissions</w:t>
      </w:r>
      <w:r w:rsidR="00175E7E">
        <w:rPr>
          <w:rFonts w:ascii="Times" w:eastAsia="Batang" w:hAnsi="Times"/>
          <w:sz w:val="22"/>
        </w:rPr>
        <w:t xml:space="preserve"> </w:t>
      </w:r>
      <w:r>
        <w:rPr>
          <w:rFonts w:ascii="Times" w:eastAsia="Batang" w:hAnsi="Times"/>
          <w:sz w:val="22"/>
        </w:rPr>
        <w:t xml:space="preserve">may have nothing else to transmit, may not intend to acquire the following g-FFP, and the u-FFP </w:t>
      </w:r>
      <w:r w:rsidR="00DF3686">
        <w:rPr>
          <w:rFonts w:ascii="Times" w:eastAsia="Batang" w:hAnsi="Times"/>
          <w:sz w:val="22"/>
        </w:rPr>
        <w:t xml:space="preserve">may </w:t>
      </w:r>
      <w:r>
        <w:rPr>
          <w:rFonts w:ascii="Times" w:eastAsia="Batang" w:hAnsi="Times"/>
          <w:sz w:val="22"/>
        </w:rPr>
        <w:t xml:space="preserve">start within the current g-FFP. In this case, </w:t>
      </w:r>
      <w:r w:rsidR="00DF3686">
        <w:rPr>
          <w:rFonts w:ascii="Times" w:eastAsia="Batang" w:hAnsi="Times"/>
          <w:sz w:val="22"/>
        </w:rPr>
        <w:t>if Alt-</w:t>
      </w:r>
      <w:r w:rsidR="00827AAE">
        <w:rPr>
          <w:rFonts w:ascii="Times" w:eastAsia="Batang" w:hAnsi="Times"/>
          <w:sz w:val="22"/>
        </w:rPr>
        <w:t xml:space="preserve">b </w:t>
      </w:r>
      <w:r w:rsidR="00DF3686">
        <w:rPr>
          <w:rFonts w:ascii="Times" w:eastAsia="Batang" w:hAnsi="Times"/>
          <w:sz w:val="22"/>
        </w:rPr>
        <w:t xml:space="preserve">is used, the UE may not be </w:t>
      </w:r>
      <w:r w:rsidR="007010F8">
        <w:rPr>
          <w:rFonts w:ascii="Times" w:eastAsia="Batang" w:hAnsi="Times"/>
          <w:sz w:val="22"/>
        </w:rPr>
        <w:t xml:space="preserve">allowed to initiate its own u-FFP given that there is an already </w:t>
      </w:r>
      <w:r w:rsidR="001279C9">
        <w:rPr>
          <w:rFonts w:ascii="Times" w:eastAsia="Batang" w:hAnsi="Times"/>
          <w:sz w:val="22"/>
        </w:rPr>
        <w:lastRenderedPageBreak/>
        <w:t xml:space="preserve">active g-FFP, which the UE has detected. Given that </w:t>
      </w:r>
      <w:r w:rsidR="00BF331F">
        <w:rPr>
          <w:rFonts w:ascii="Times" w:eastAsia="Batang" w:hAnsi="Times"/>
          <w:sz w:val="22"/>
        </w:rPr>
        <w:t xml:space="preserve">in this case </w:t>
      </w:r>
      <w:r w:rsidR="001279C9">
        <w:rPr>
          <w:rFonts w:ascii="Times" w:eastAsia="Batang" w:hAnsi="Times"/>
          <w:sz w:val="22"/>
        </w:rPr>
        <w:t xml:space="preserve">the UE would operate as </w:t>
      </w:r>
      <w:r w:rsidR="00BF331F">
        <w:rPr>
          <w:rFonts w:ascii="Times" w:eastAsia="Batang" w:hAnsi="Times"/>
          <w:sz w:val="22"/>
        </w:rPr>
        <w:t>responding device</w:t>
      </w:r>
      <w:r w:rsidR="00DB213A">
        <w:rPr>
          <w:rFonts w:ascii="Times" w:eastAsia="Batang" w:hAnsi="Times"/>
          <w:sz w:val="22"/>
        </w:rPr>
        <w:t xml:space="preserve">, the UE may not be allowed neither to transmit within the </w:t>
      </w:r>
      <w:proofErr w:type="spellStart"/>
      <w:r w:rsidR="00DB213A">
        <w:rPr>
          <w:rFonts w:ascii="Times" w:eastAsia="Batang" w:hAnsi="Times"/>
          <w:sz w:val="22"/>
        </w:rPr>
        <w:t>gNB’s</w:t>
      </w:r>
      <w:proofErr w:type="spellEnd"/>
      <w:r w:rsidR="00DB213A">
        <w:rPr>
          <w:rFonts w:ascii="Times" w:eastAsia="Batang" w:hAnsi="Times"/>
          <w:sz w:val="22"/>
        </w:rPr>
        <w:t xml:space="preserve"> idle period</w:t>
      </w:r>
      <w:r w:rsidR="00F11BC6">
        <w:rPr>
          <w:rFonts w:ascii="Times" w:eastAsia="Batang" w:hAnsi="Times"/>
          <w:sz w:val="22"/>
        </w:rPr>
        <w:t xml:space="preserve"> </w:t>
      </w:r>
      <w:r w:rsidR="009B3C95">
        <w:rPr>
          <w:rFonts w:ascii="Times" w:eastAsia="Batang" w:hAnsi="Times"/>
          <w:sz w:val="22"/>
        </w:rPr>
        <w:t>n</w:t>
      </w:r>
      <w:r w:rsidR="00F11BC6">
        <w:rPr>
          <w:rFonts w:ascii="Times" w:eastAsia="Batang" w:hAnsi="Times"/>
          <w:sz w:val="22"/>
        </w:rPr>
        <w:t>or</w:t>
      </w:r>
      <w:r w:rsidR="00DB213A">
        <w:rPr>
          <w:rFonts w:ascii="Times" w:eastAsia="Batang" w:hAnsi="Times"/>
          <w:sz w:val="22"/>
        </w:rPr>
        <w:t xml:space="preserve"> to perform </w:t>
      </w:r>
      <w:r w:rsidR="00F11BC6">
        <w:rPr>
          <w:rFonts w:ascii="Times" w:eastAsia="Batang" w:hAnsi="Times"/>
          <w:sz w:val="22"/>
        </w:rPr>
        <w:t xml:space="preserve">any transmissions after that </w:t>
      </w:r>
      <w:r w:rsidR="00AA6E6C">
        <w:rPr>
          <w:rFonts w:ascii="Times" w:eastAsia="Batang" w:hAnsi="Times"/>
          <w:sz w:val="22"/>
        </w:rPr>
        <w:t>until it initiates its own u-FFP.</w:t>
      </w:r>
      <w:r w:rsidR="00FC2550">
        <w:rPr>
          <w:rFonts w:ascii="Times" w:eastAsia="Batang" w:hAnsi="Times"/>
          <w:sz w:val="22"/>
        </w:rPr>
        <w:t xml:space="preserve"> </w:t>
      </w:r>
      <w:r w:rsidR="00FC2550" w:rsidRPr="00FC2550">
        <w:rPr>
          <w:sz w:val="22"/>
        </w:rPr>
        <w:t>However, if Alt-</w:t>
      </w:r>
      <w:r w:rsidR="009B3C95">
        <w:rPr>
          <w:sz w:val="22"/>
        </w:rPr>
        <w:t>a</w:t>
      </w:r>
      <w:r w:rsidR="009B3C95" w:rsidRPr="00FC2550">
        <w:rPr>
          <w:sz w:val="22"/>
        </w:rPr>
        <w:t xml:space="preserve"> </w:t>
      </w:r>
      <w:r w:rsidR="00FC2550" w:rsidRPr="00FC2550">
        <w:rPr>
          <w:sz w:val="22"/>
        </w:rPr>
        <w:t xml:space="preserve">is used </w:t>
      </w:r>
      <w:r w:rsidRPr="00FC2550">
        <w:rPr>
          <w:sz w:val="22"/>
        </w:rPr>
        <w:t xml:space="preserve">the </w:t>
      </w:r>
      <w:proofErr w:type="spellStart"/>
      <w:r w:rsidRPr="00FC2550">
        <w:rPr>
          <w:sz w:val="22"/>
        </w:rPr>
        <w:t>gNB</w:t>
      </w:r>
      <w:proofErr w:type="spellEnd"/>
      <w:r w:rsidRPr="00FC2550">
        <w:rPr>
          <w:sz w:val="22"/>
        </w:rPr>
        <w:t xml:space="preserve"> c</w:t>
      </w:r>
      <w:r w:rsidR="00FC2550">
        <w:rPr>
          <w:sz w:val="22"/>
        </w:rPr>
        <w:t>ould indicate</w:t>
      </w:r>
      <w:r w:rsidRPr="00FC2550">
        <w:rPr>
          <w:sz w:val="22"/>
        </w:rPr>
        <w:t xml:space="preserve"> </w:t>
      </w:r>
      <w:r w:rsidR="00FC2550">
        <w:rPr>
          <w:sz w:val="22"/>
        </w:rPr>
        <w:t xml:space="preserve">an early </w:t>
      </w:r>
      <w:r w:rsidRPr="00FC2550">
        <w:rPr>
          <w:sz w:val="22"/>
        </w:rPr>
        <w:t>terminat</w:t>
      </w:r>
      <w:r w:rsidR="00FC2550">
        <w:rPr>
          <w:sz w:val="22"/>
        </w:rPr>
        <w:t>ion</w:t>
      </w:r>
      <w:r w:rsidRPr="00FC2550">
        <w:rPr>
          <w:sz w:val="22"/>
        </w:rPr>
        <w:t xml:space="preserve"> </w:t>
      </w:r>
      <w:r w:rsidR="00FC2550">
        <w:rPr>
          <w:sz w:val="22"/>
        </w:rPr>
        <w:t>of</w:t>
      </w:r>
      <w:r w:rsidRPr="00FC2550">
        <w:rPr>
          <w:sz w:val="22"/>
        </w:rPr>
        <w:t xml:space="preserve"> its COT </w:t>
      </w:r>
      <w:r w:rsidR="00FC2550">
        <w:rPr>
          <w:sz w:val="22"/>
        </w:rPr>
        <w:t xml:space="preserve">to the </w:t>
      </w:r>
      <w:r w:rsidR="00FE49AF">
        <w:rPr>
          <w:sz w:val="22"/>
        </w:rPr>
        <w:t>UE and</w:t>
      </w:r>
      <w:r w:rsidRPr="00FC2550">
        <w:rPr>
          <w:sz w:val="22"/>
        </w:rPr>
        <w:t xml:space="preserve"> indicate to </w:t>
      </w:r>
      <w:r w:rsidR="00FC2550">
        <w:rPr>
          <w:sz w:val="22"/>
        </w:rPr>
        <w:t xml:space="preserve">this </w:t>
      </w:r>
      <w:r w:rsidRPr="00FC2550">
        <w:rPr>
          <w:sz w:val="22"/>
        </w:rPr>
        <w:t xml:space="preserve">that it can operate as initiating device within a g-FFP which was previously acquired. In this case, the UE could </w:t>
      </w:r>
      <w:r w:rsidR="00501864">
        <w:rPr>
          <w:sz w:val="22"/>
        </w:rPr>
        <w:t xml:space="preserve">better utilize the </w:t>
      </w:r>
      <w:r w:rsidRPr="00FC2550">
        <w:rPr>
          <w:sz w:val="22"/>
        </w:rPr>
        <w:t>unused resources, and would be able to transmit within the idle period of the g-FFP</w:t>
      </w:r>
      <w:r w:rsidR="00C77DB0" w:rsidRPr="00FC2550">
        <w:rPr>
          <w:sz w:val="22"/>
        </w:rPr>
        <w:t xml:space="preserve"> as a initiating device</w:t>
      </w:r>
      <w:r w:rsidRPr="00FC2550">
        <w:rPr>
          <w:sz w:val="22"/>
        </w:rPr>
        <w:t xml:space="preserve">, which would have not been able to be used </w:t>
      </w:r>
      <w:r w:rsidR="00FB3733" w:rsidRPr="00FC2550">
        <w:rPr>
          <w:sz w:val="22"/>
        </w:rPr>
        <w:t>if the UE would have operated as</w:t>
      </w:r>
      <w:r w:rsidR="005F753A" w:rsidRPr="00FC2550">
        <w:rPr>
          <w:sz w:val="22"/>
        </w:rPr>
        <w:t xml:space="preserve"> a</w:t>
      </w:r>
      <w:r w:rsidR="00FB3733" w:rsidRPr="00FC2550">
        <w:rPr>
          <w:sz w:val="22"/>
        </w:rPr>
        <w:t xml:space="preserve"> responding device</w:t>
      </w:r>
      <w:r w:rsidRPr="00FC2550">
        <w:rPr>
          <w:sz w:val="22"/>
        </w:rPr>
        <w:t xml:space="preserve">. </w:t>
      </w:r>
      <w:r w:rsidR="0053216D">
        <w:rPr>
          <w:sz w:val="22"/>
        </w:rPr>
        <w:t>This would not only</w:t>
      </w:r>
      <w:r w:rsidR="006D27BD">
        <w:rPr>
          <w:sz w:val="22"/>
        </w:rPr>
        <w:t xml:space="preserve"> </w:t>
      </w:r>
      <w:r w:rsidR="00B1371E">
        <w:rPr>
          <w:sz w:val="22"/>
        </w:rPr>
        <w:t>keep</w:t>
      </w:r>
      <w:r w:rsidR="0053216D">
        <w:rPr>
          <w:sz w:val="22"/>
        </w:rPr>
        <w:t xml:space="preserve"> </w:t>
      </w:r>
      <w:r w:rsidR="003F0211">
        <w:rPr>
          <w:sz w:val="22"/>
        </w:rPr>
        <w:t xml:space="preserve">the UE from performing presence detection and therefore saving power, but also allow the UE to perform a back-to-back transmission which would </w:t>
      </w:r>
      <w:r w:rsidR="00A22CA0">
        <w:rPr>
          <w:sz w:val="22"/>
        </w:rPr>
        <w:t>have been not possible otherwise.</w:t>
      </w:r>
    </w:p>
    <w:p w14:paraId="342E33AA" w14:textId="3E53630D" w:rsidR="009F6070" w:rsidRPr="009F6070" w:rsidRDefault="004920A4" w:rsidP="00083FA0">
      <w:pPr>
        <w:jc w:val="center"/>
        <w:rPr>
          <w:sz w:val="22"/>
        </w:rPr>
      </w:pPr>
      <w:r>
        <w:rPr>
          <w:noProof/>
          <w:sz w:val="22"/>
        </w:rPr>
        <w:drawing>
          <wp:inline distT="0" distB="0" distL="0" distR="0" wp14:anchorId="1AE66368" wp14:editId="6767F351">
            <wp:extent cx="5390984" cy="24098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1562" cy="2432434"/>
                    </a:xfrm>
                    <a:prstGeom prst="rect">
                      <a:avLst/>
                    </a:prstGeom>
                    <a:noFill/>
                    <a:ln>
                      <a:noFill/>
                    </a:ln>
                  </pic:spPr>
                </pic:pic>
              </a:graphicData>
            </a:graphic>
          </wp:inline>
        </w:drawing>
      </w:r>
    </w:p>
    <w:p w14:paraId="1BCD6266" w14:textId="514DDB53" w:rsidR="0050493C" w:rsidRDefault="0050493C" w:rsidP="0050493C">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9C322A">
        <w:rPr>
          <w:rFonts w:ascii="Times" w:eastAsiaTheme="minorEastAsia" w:hAnsi="Times" w:cs="Times"/>
          <w:b/>
          <w:bCs/>
          <w:color w:val="00B0F0"/>
          <w:sz w:val="22"/>
          <w:lang w:val="en-US" w:eastAsia="ko-KR" w:bidi="hi-IN"/>
        </w:rPr>
        <w:t>2</w:t>
      </w:r>
      <w:r>
        <w:rPr>
          <w:rFonts w:ascii="Times" w:eastAsia="Batang" w:hAnsi="Times"/>
          <w:sz w:val="22"/>
        </w:rPr>
        <w:t xml:space="preserve"> – Illustration of a case when the </w:t>
      </w:r>
      <w:proofErr w:type="spellStart"/>
      <w:r w:rsidR="005E4C0D">
        <w:rPr>
          <w:rFonts w:ascii="Times" w:eastAsia="Batang" w:hAnsi="Times"/>
          <w:sz w:val="22"/>
        </w:rPr>
        <w:t>gNB</w:t>
      </w:r>
      <w:proofErr w:type="spellEnd"/>
      <w:r w:rsidR="005E4C0D">
        <w:rPr>
          <w:rFonts w:ascii="Times" w:eastAsia="Batang" w:hAnsi="Times"/>
          <w:sz w:val="22"/>
        </w:rPr>
        <w:t xml:space="preserve"> could indicate </w:t>
      </w:r>
      <w:r w:rsidR="00787CE1">
        <w:rPr>
          <w:rFonts w:ascii="Times" w:eastAsia="Batang" w:hAnsi="Times"/>
          <w:sz w:val="22"/>
        </w:rPr>
        <w:t>to the UE that intends to terminate its COT earlier, so that the UE can initiate its own COT and better utilize its unused resources.</w:t>
      </w:r>
    </w:p>
    <w:p w14:paraId="39102EDC" w14:textId="77777777" w:rsidR="00083FA0" w:rsidRDefault="00083FA0" w:rsidP="00C77DB0">
      <w:pPr>
        <w:pStyle w:val="ListParagraph"/>
        <w:ind w:left="1080"/>
        <w:rPr>
          <w:rFonts w:ascii="Times" w:eastAsia="Batang" w:hAnsi="Times"/>
          <w:sz w:val="22"/>
        </w:rPr>
      </w:pPr>
    </w:p>
    <w:p w14:paraId="7B9C3824" w14:textId="478E7D91" w:rsidR="00FB3733" w:rsidRDefault="00FB3733" w:rsidP="00D961E0">
      <w:pPr>
        <w:pStyle w:val="ListParagraph"/>
        <w:numPr>
          <w:ilvl w:val="1"/>
          <w:numId w:val="12"/>
        </w:numPr>
        <w:rPr>
          <w:rFonts w:ascii="Times" w:eastAsia="Batang" w:hAnsi="Times"/>
          <w:sz w:val="22"/>
        </w:rPr>
      </w:pPr>
      <w:r>
        <w:rPr>
          <w:rFonts w:ascii="Times" w:eastAsia="Batang" w:hAnsi="Times"/>
          <w:sz w:val="22"/>
        </w:rPr>
        <w:t>A UE may have unused resources that would like to share within it</w:t>
      </w:r>
      <w:r w:rsidR="006049EE">
        <w:rPr>
          <w:rFonts w:ascii="Times" w:eastAsia="Batang" w:hAnsi="Times"/>
          <w:sz w:val="22"/>
        </w:rPr>
        <w:t>s</w:t>
      </w:r>
      <w:r>
        <w:rPr>
          <w:rFonts w:ascii="Times" w:eastAsia="Batang" w:hAnsi="Times"/>
          <w:sz w:val="22"/>
        </w:rPr>
        <w:t xml:space="preserve"> own u-FFP. However, a </w:t>
      </w:r>
      <w:proofErr w:type="spellStart"/>
      <w:r>
        <w:rPr>
          <w:rFonts w:ascii="Times" w:eastAsia="Batang" w:hAnsi="Times"/>
          <w:sz w:val="22"/>
        </w:rPr>
        <w:t>gNB</w:t>
      </w:r>
      <w:proofErr w:type="spellEnd"/>
      <w:r>
        <w:rPr>
          <w:rFonts w:ascii="Times" w:eastAsia="Batang" w:hAnsi="Times"/>
          <w:sz w:val="22"/>
        </w:rPr>
        <w:t xml:space="preserve"> may have nothing to transmit within that u-FFP. In this case, by early terminating the u-FFP the </w:t>
      </w:r>
      <w:proofErr w:type="spellStart"/>
      <w:r>
        <w:rPr>
          <w:rFonts w:ascii="Times" w:eastAsia="Batang" w:hAnsi="Times"/>
          <w:sz w:val="22"/>
        </w:rPr>
        <w:t>gNB</w:t>
      </w:r>
      <w:proofErr w:type="spellEnd"/>
      <w:r>
        <w:rPr>
          <w:rFonts w:ascii="Times" w:eastAsia="Batang" w:hAnsi="Times"/>
          <w:sz w:val="22"/>
        </w:rPr>
        <w:t xml:space="preserve"> is able to schedule transmission of other UEs within those unused resources, which would have been otherwise unable to do with Alt-b due to the regulatory restrictions</w:t>
      </w:r>
      <w:r w:rsidR="00AD0090">
        <w:rPr>
          <w:rFonts w:ascii="Times" w:eastAsia="Batang" w:hAnsi="Times"/>
          <w:sz w:val="22"/>
        </w:rPr>
        <w:t>, and prior agreements</w:t>
      </w:r>
      <w:r w:rsidR="007A28CE">
        <w:rPr>
          <w:rFonts w:ascii="Times" w:eastAsia="Batang" w:hAnsi="Times"/>
          <w:sz w:val="22"/>
        </w:rPr>
        <w:t>. In this matter, Fig</w:t>
      </w:r>
      <w:r w:rsidR="009C322A">
        <w:rPr>
          <w:rFonts w:ascii="Times" w:eastAsia="Batang" w:hAnsi="Times"/>
          <w:sz w:val="22"/>
        </w:rPr>
        <w:t>ure</w:t>
      </w:r>
      <w:r w:rsidR="007A28CE">
        <w:rPr>
          <w:rFonts w:ascii="Times" w:eastAsia="Batang" w:hAnsi="Times"/>
          <w:sz w:val="22"/>
        </w:rPr>
        <w:t xml:space="preserve"> </w:t>
      </w:r>
      <w:r w:rsidR="009C322A">
        <w:rPr>
          <w:rFonts w:ascii="Times" w:eastAsia="Batang" w:hAnsi="Times"/>
          <w:sz w:val="22"/>
        </w:rPr>
        <w:t>3</w:t>
      </w:r>
      <w:r w:rsidR="007A28CE">
        <w:rPr>
          <w:rFonts w:ascii="Times" w:eastAsia="Batang" w:hAnsi="Times"/>
          <w:sz w:val="22"/>
        </w:rPr>
        <w:t xml:space="preserve"> illustrates this scenario.</w:t>
      </w:r>
    </w:p>
    <w:p w14:paraId="1F3165D5" w14:textId="54A8E600" w:rsidR="005E4C0D" w:rsidRPr="005E4C0D" w:rsidRDefault="00F3218A" w:rsidP="00787CE1">
      <w:pPr>
        <w:jc w:val="center"/>
        <w:rPr>
          <w:sz w:val="22"/>
        </w:rPr>
      </w:pPr>
      <w:r>
        <w:rPr>
          <w:noProof/>
          <w:sz w:val="22"/>
        </w:rPr>
        <w:drawing>
          <wp:inline distT="0" distB="0" distL="0" distR="0" wp14:anchorId="6E8C5F5F" wp14:editId="62B219A8">
            <wp:extent cx="5430741" cy="216244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1455" cy="2182637"/>
                    </a:xfrm>
                    <a:prstGeom prst="rect">
                      <a:avLst/>
                    </a:prstGeom>
                    <a:noFill/>
                    <a:ln>
                      <a:noFill/>
                    </a:ln>
                  </pic:spPr>
                </pic:pic>
              </a:graphicData>
            </a:graphic>
          </wp:inline>
        </w:drawing>
      </w:r>
    </w:p>
    <w:p w14:paraId="0AFFC676" w14:textId="3E1EF3A0" w:rsidR="00787CE1" w:rsidRDefault="00787CE1" w:rsidP="00787CE1">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9C322A">
        <w:rPr>
          <w:rFonts w:ascii="Times" w:eastAsiaTheme="minorEastAsia" w:hAnsi="Times" w:cs="Times"/>
          <w:b/>
          <w:bCs/>
          <w:color w:val="00B0F0"/>
          <w:sz w:val="22"/>
          <w:lang w:val="en-US" w:eastAsia="ko-KR" w:bidi="hi-IN"/>
        </w:rPr>
        <w:t>3</w:t>
      </w:r>
      <w:r>
        <w:rPr>
          <w:rFonts w:ascii="Times" w:eastAsia="Batang" w:hAnsi="Times"/>
          <w:sz w:val="22"/>
        </w:rPr>
        <w:t xml:space="preserve"> – Illustration of a case when the </w:t>
      </w:r>
      <w:proofErr w:type="spellStart"/>
      <w:r>
        <w:rPr>
          <w:rFonts w:ascii="Times" w:eastAsia="Batang" w:hAnsi="Times"/>
          <w:sz w:val="22"/>
        </w:rPr>
        <w:t>gNB</w:t>
      </w:r>
      <w:proofErr w:type="spellEnd"/>
      <w:r>
        <w:rPr>
          <w:rFonts w:ascii="Times" w:eastAsia="Batang" w:hAnsi="Times"/>
          <w:sz w:val="22"/>
        </w:rPr>
        <w:t xml:space="preserve"> could indicate to UE</w:t>
      </w:r>
      <w:r w:rsidR="002A2DC0">
        <w:rPr>
          <w:rFonts w:ascii="Times" w:eastAsia="Batang" w:hAnsi="Times"/>
          <w:sz w:val="22"/>
        </w:rPr>
        <w:t>1</w:t>
      </w:r>
      <w:r>
        <w:rPr>
          <w:rFonts w:ascii="Times" w:eastAsia="Batang" w:hAnsi="Times"/>
          <w:sz w:val="22"/>
        </w:rPr>
        <w:t xml:space="preserve"> to </w:t>
      </w:r>
      <w:r w:rsidR="002A2DC0">
        <w:rPr>
          <w:rFonts w:ascii="Times" w:eastAsia="Batang" w:hAnsi="Times"/>
          <w:sz w:val="22"/>
        </w:rPr>
        <w:t xml:space="preserve">early </w:t>
      </w:r>
      <w:r>
        <w:rPr>
          <w:rFonts w:ascii="Times" w:eastAsia="Batang" w:hAnsi="Times"/>
          <w:sz w:val="22"/>
        </w:rPr>
        <w:t xml:space="preserve">terminate its COT, so that </w:t>
      </w:r>
      <w:r w:rsidR="00894997">
        <w:rPr>
          <w:rFonts w:ascii="Times" w:eastAsia="Batang" w:hAnsi="Times"/>
          <w:sz w:val="22"/>
        </w:rPr>
        <w:t>by acting as initiating device</w:t>
      </w:r>
      <w:r w:rsidR="002A2DC0">
        <w:rPr>
          <w:rFonts w:ascii="Times" w:eastAsia="Batang" w:hAnsi="Times"/>
          <w:sz w:val="22"/>
        </w:rPr>
        <w:t xml:space="preserve"> within </w:t>
      </w:r>
      <w:r w:rsidR="002F38D7">
        <w:rPr>
          <w:rFonts w:ascii="Times" w:eastAsia="Batang" w:hAnsi="Times"/>
          <w:sz w:val="22"/>
        </w:rPr>
        <w:t>the</w:t>
      </w:r>
      <w:r w:rsidR="004C2637">
        <w:rPr>
          <w:rFonts w:ascii="Times" w:eastAsia="Batang" w:hAnsi="Times"/>
          <w:sz w:val="22"/>
        </w:rPr>
        <w:t xml:space="preserve"> active u-FFP</w:t>
      </w:r>
      <w:r w:rsidR="002F38D7">
        <w:rPr>
          <w:rFonts w:ascii="Times" w:eastAsia="Batang" w:hAnsi="Times"/>
          <w:sz w:val="22"/>
        </w:rPr>
        <w:t>1</w:t>
      </w:r>
      <w:r w:rsidR="00894997">
        <w:rPr>
          <w:rFonts w:ascii="Times" w:eastAsia="Batang" w:hAnsi="Times"/>
          <w:sz w:val="22"/>
        </w:rPr>
        <w:t xml:space="preserve"> it can schedule </w:t>
      </w:r>
      <w:r w:rsidR="00422797">
        <w:rPr>
          <w:rFonts w:ascii="Times" w:eastAsia="Batang" w:hAnsi="Times"/>
          <w:sz w:val="22"/>
        </w:rPr>
        <w:t>a transmission to UE</w:t>
      </w:r>
      <w:r w:rsidR="002F38D7">
        <w:rPr>
          <w:rFonts w:ascii="Times" w:eastAsia="Batang" w:hAnsi="Times"/>
          <w:sz w:val="22"/>
        </w:rPr>
        <w:t>2</w:t>
      </w:r>
      <w:r w:rsidR="00422797">
        <w:rPr>
          <w:rFonts w:ascii="Times" w:eastAsia="Batang" w:hAnsi="Times"/>
          <w:sz w:val="22"/>
        </w:rPr>
        <w:t>.</w:t>
      </w:r>
    </w:p>
    <w:p w14:paraId="5FEAFD4D" w14:textId="01F10939" w:rsidR="002E555C" w:rsidRDefault="00F74CBF" w:rsidP="006709A5">
      <w:pPr>
        <w:spacing w:line="276" w:lineRule="auto"/>
        <w:rPr>
          <w:rFonts w:cs="Times"/>
          <w:sz w:val="22"/>
          <w:szCs w:val="22"/>
        </w:rPr>
      </w:pPr>
      <w:r>
        <w:rPr>
          <w:b/>
          <w:bCs/>
          <w:sz w:val="22"/>
        </w:rPr>
        <w:lastRenderedPageBreak/>
        <w:t>Cross-FFP scheduling</w:t>
      </w:r>
      <w:r>
        <w:rPr>
          <w:sz w:val="22"/>
        </w:rPr>
        <w:t xml:space="preserve">: </w:t>
      </w:r>
      <w:r w:rsidR="00C7696A">
        <w:rPr>
          <w:sz w:val="22"/>
        </w:rPr>
        <w:t xml:space="preserve">In </w:t>
      </w:r>
      <w:r w:rsidR="00661D26">
        <w:rPr>
          <w:sz w:val="22"/>
        </w:rPr>
        <w:t xml:space="preserve">the </w:t>
      </w:r>
      <w:r w:rsidR="00C7696A">
        <w:rPr>
          <w:sz w:val="22"/>
        </w:rPr>
        <w:t xml:space="preserve">prior meeting it was </w:t>
      </w:r>
      <w:r w:rsidR="00E01F52">
        <w:rPr>
          <w:sz w:val="22"/>
        </w:rPr>
        <w:t xml:space="preserve">discussed </w:t>
      </w:r>
      <w:r w:rsidR="00596614">
        <w:rPr>
          <w:sz w:val="22"/>
        </w:rPr>
        <w:t xml:space="preserve">on whether a </w:t>
      </w:r>
      <w:proofErr w:type="spellStart"/>
      <w:r w:rsidR="00596614">
        <w:rPr>
          <w:sz w:val="22"/>
        </w:rPr>
        <w:t>gNB</w:t>
      </w:r>
      <w:proofErr w:type="spellEnd"/>
      <w:r w:rsidR="00596614">
        <w:rPr>
          <w:sz w:val="22"/>
        </w:rPr>
        <w:t xml:space="preserve"> may be allowed to perform cross-FFP scheduling or not, and it was </w:t>
      </w:r>
      <w:r w:rsidR="00367113">
        <w:rPr>
          <w:sz w:val="22"/>
        </w:rPr>
        <w:t xml:space="preserve">agreed that a </w:t>
      </w:r>
      <w:proofErr w:type="spellStart"/>
      <w:r w:rsidR="00367113">
        <w:rPr>
          <w:sz w:val="22"/>
        </w:rPr>
        <w:t>gNB</w:t>
      </w:r>
      <w:proofErr w:type="spellEnd"/>
      <w:r w:rsidR="00367113">
        <w:rPr>
          <w:sz w:val="22"/>
        </w:rPr>
        <w:t xml:space="preserve"> can schedule </w:t>
      </w:r>
      <w:r w:rsidR="00423F5E">
        <w:rPr>
          <w:sz w:val="22"/>
        </w:rPr>
        <w:t>by both a</w:t>
      </w:r>
      <w:r w:rsidR="00523E50">
        <w:rPr>
          <w:sz w:val="22"/>
        </w:rPr>
        <w:t xml:space="preserve">n UL and DL </w:t>
      </w:r>
      <w:r w:rsidR="00423F5E">
        <w:rPr>
          <w:sz w:val="22"/>
        </w:rPr>
        <w:t>DCI</w:t>
      </w:r>
      <w:r w:rsidR="004974A7">
        <w:rPr>
          <w:sz w:val="22"/>
        </w:rPr>
        <w:t xml:space="preserve"> </w:t>
      </w:r>
      <w:r w:rsidR="00523E50">
        <w:rPr>
          <w:sz w:val="22"/>
        </w:rPr>
        <w:t>a transmission in a later g-FFP</w:t>
      </w:r>
      <w:r w:rsidR="004974A7">
        <w:rPr>
          <w:sz w:val="22"/>
        </w:rPr>
        <w:t xml:space="preserve">, which is different from </w:t>
      </w:r>
      <w:r w:rsidR="00695035">
        <w:rPr>
          <w:sz w:val="22"/>
        </w:rPr>
        <w:t xml:space="preserve">the one </w:t>
      </w:r>
      <w:r w:rsidR="004974A7">
        <w:rPr>
          <w:sz w:val="22"/>
        </w:rPr>
        <w:t xml:space="preserve">which carries the scheduling DCI. However, it was left for further study on </w:t>
      </w:r>
      <w:r w:rsidR="00790223">
        <w:rPr>
          <w:sz w:val="22"/>
        </w:rPr>
        <w:t xml:space="preserve">defining the channel access requirements that are needed to both the scheduled UL </w:t>
      </w:r>
      <w:proofErr w:type="gramStart"/>
      <w:r w:rsidR="00790223">
        <w:rPr>
          <w:sz w:val="22"/>
        </w:rPr>
        <w:t>or</w:t>
      </w:r>
      <w:proofErr w:type="gramEnd"/>
      <w:r w:rsidR="00790223">
        <w:rPr>
          <w:sz w:val="22"/>
        </w:rPr>
        <w:t xml:space="preserve"> DL transmission</w:t>
      </w:r>
      <w:r w:rsidR="00F62FBA">
        <w:rPr>
          <w:sz w:val="22"/>
        </w:rPr>
        <w:t>s</w:t>
      </w:r>
      <w:r w:rsidR="00790223">
        <w:rPr>
          <w:sz w:val="22"/>
        </w:rPr>
        <w:t xml:space="preserve"> to occur</w:t>
      </w:r>
      <w:r w:rsidR="00D15A5D">
        <w:rPr>
          <w:sz w:val="22"/>
        </w:rPr>
        <w:t xml:space="preserve"> without violating the regulatory requirements</w:t>
      </w:r>
      <w:r w:rsidR="006709A5">
        <w:rPr>
          <w:sz w:val="22"/>
        </w:rPr>
        <w:t xml:space="preserve"> mandated by the ETSI BRAN [</w:t>
      </w:r>
      <w:r w:rsidR="00F6197D">
        <w:rPr>
          <w:sz w:val="22"/>
        </w:rPr>
        <w:t>6</w:t>
      </w:r>
      <w:r w:rsidR="006709A5">
        <w:rPr>
          <w:sz w:val="22"/>
        </w:rPr>
        <w:t>]</w:t>
      </w:r>
      <w:r w:rsidR="00D15A5D">
        <w:rPr>
          <w:sz w:val="22"/>
        </w:rPr>
        <w:t xml:space="preserve">. </w:t>
      </w:r>
      <w:r w:rsidR="006709A5">
        <w:rPr>
          <w:sz w:val="22"/>
        </w:rPr>
        <w:t>I</w:t>
      </w:r>
      <w:r w:rsidR="00D15A5D">
        <w:rPr>
          <w:rFonts w:cs="Times"/>
          <w:sz w:val="22"/>
          <w:szCs w:val="22"/>
        </w:rPr>
        <w:t>n this matter, a</w:t>
      </w:r>
      <w:r w:rsidR="002E555C" w:rsidRPr="00C00297">
        <w:rPr>
          <w:rFonts w:cs="Times"/>
          <w:sz w:val="22"/>
          <w:szCs w:val="22"/>
        </w:rPr>
        <w:t>ccording to [</w:t>
      </w:r>
      <w:r w:rsidR="00F6197D">
        <w:rPr>
          <w:rFonts w:cs="Times"/>
          <w:sz w:val="22"/>
          <w:szCs w:val="22"/>
        </w:rPr>
        <w:t>6</w:t>
      </w:r>
      <w:r w:rsidR="002E555C" w:rsidRPr="00C00297">
        <w:rPr>
          <w:rFonts w:cs="Times"/>
          <w:sz w:val="22"/>
          <w:szCs w:val="22"/>
        </w:rPr>
        <w:t xml:space="preserve">, Sec. </w:t>
      </w:r>
      <w:proofErr w:type="gramStart"/>
      <w:r w:rsidR="002E555C" w:rsidRPr="00C00297">
        <w:rPr>
          <w:rFonts w:cs="Times"/>
          <w:sz w:val="22"/>
          <w:szCs w:val="22"/>
        </w:rPr>
        <w:t>4.2.7.3.1.4</w:t>
      </w:r>
      <w:proofErr w:type="gramEnd"/>
      <w:r w:rsidR="002E555C" w:rsidRPr="00C00297">
        <w:rPr>
          <w:rFonts w:cs="Times"/>
          <w:sz w:val="22"/>
          <w:szCs w:val="22"/>
        </w:rPr>
        <w:t xml:space="preserve"> and Sec. 4.2.7.3.1.5], an initiating device is mandated to grant an authorization to one or more associated responding devices to transmit </w:t>
      </w:r>
      <w:r w:rsidR="004042D0">
        <w:rPr>
          <w:rFonts w:cs="Times"/>
          <w:sz w:val="22"/>
          <w:szCs w:val="22"/>
        </w:rPr>
        <w:t xml:space="preserve">only </w:t>
      </w:r>
      <w:r w:rsidR="002E555C" w:rsidRPr="00C00297">
        <w:rPr>
          <w:rFonts w:cs="Times"/>
          <w:sz w:val="22"/>
          <w:szCs w:val="22"/>
        </w:rPr>
        <w:t>on the current operating channel within the current FFP</w:t>
      </w:r>
      <w:r w:rsidR="002E555C">
        <w:rPr>
          <w:rFonts w:cs="Times"/>
          <w:sz w:val="22"/>
          <w:szCs w:val="22"/>
        </w:rPr>
        <w:t>:</w:t>
      </w:r>
    </w:p>
    <w:tbl>
      <w:tblPr>
        <w:tblStyle w:val="TableGrid"/>
        <w:tblW w:w="0" w:type="auto"/>
        <w:tblLook w:val="04A0" w:firstRow="1" w:lastRow="0" w:firstColumn="1" w:lastColumn="0" w:noHBand="0" w:noVBand="1"/>
      </w:tblPr>
      <w:tblGrid>
        <w:gridCol w:w="9919"/>
      </w:tblGrid>
      <w:tr w:rsidR="002E555C" w:rsidRPr="00B256B5" w14:paraId="2C550E65" w14:textId="77777777" w:rsidTr="00B14D39">
        <w:tc>
          <w:tcPr>
            <w:tcW w:w="9919" w:type="dxa"/>
            <w:tcBorders>
              <w:top w:val="single" w:sz="4" w:space="0" w:color="auto"/>
              <w:left w:val="single" w:sz="4" w:space="0" w:color="auto"/>
              <w:bottom w:val="single" w:sz="4" w:space="0" w:color="auto"/>
              <w:right w:val="single" w:sz="4" w:space="0" w:color="auto"/>
            </w:tcBorders>
            <w:hideMark/>
          </w:tcPr>
          <w:p w14:paraId="25986479" w14:textId="77777777" w:rsidR="002E555C" w:rsidRPr="00B256B5" w:rsidRDefault="002E555C" w:rsidP="00B14D39">
            <w:pPr>
              <w:pStyle w:val="ListParagraph"/>
              <w:numPr>
                <w:ilvl w:val="0"/>
                <w:numId w:val="12"/>
              </w:numPr>
              <w:rPr>
                <w:rFonts w:ascii="Times" w:hAnsi="Times" w:cs="Times"/>
                <w:i/>
                <w:sz w:val="22"/>
              </w:rPr>
            </w:pPr>
            <w:r w:rsidRPr="00B256B5">
              <w:rPr>
                <w:rFonts w:ascii="Times" w:hAnsi="Times" w:cs="Times"/>
                <w:sz w:val="22"/>
              </w:rPr>
              <w:t xml:space="preserve">Sec. 4.2.7.3.1.4: </w:t>
            </w:r>
            <w:r w:rsidRPr="00B256B5">
              <w:rPr>
                <w:rFonts w:ascii="Times" w:hAnsi="Times" w:cs="Times"/>
                <w:i/>
                <w:sz w:val="22"/>
              </w:rPr>
              <w:t xml:space="preserve">“(3) An Initiating Device </w:t>
            </w:r>
            <w:proofErr w:type="gramStart"/>
            <w:r w:rsidRPr="00B256B5">
              <w:rPr>
                <w:rFonts w:ascii="Times" w:hAnsi="Times" w:cs="Times"/>
                <w:i/>
                <w:sz w:val="22"/>
              </w:rPr>
              <w:t>is allowed to</w:t>
            </w:r>
            <w:proofErr w:type="gramEnd"/>
            <w:r w:rsidRPr="00B256B5">
              <w:rPr>
                <w:rFonts w:ascii="Times" w:hAnsi="Times" w:cs="Times"/>
                <w:i/>
                <w:sz w:val="22"/>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62532F93" w14:textId="77777777" w:rsidR="002E555C" w:rsidRPr="00B256B5" w:rsidRDefault="002E555C" w:rsidP="00B14D39">
            <w:pPr>
              <w:pStyle w:val="ListParagraph"/>
              <w:numPr>
                <w:ilvl w:val="0"/>
                <w:numId w:val="12"/>
              </w:numPr>
              <w:rPr>
                <w:rFonts w:ascii="Times" w:hAnsi="Times" w:cs="Times"/>
                <w:sz w:val="24"/>
                <w:szCs w:val="24"/>
              </w:rPr>
            </w:pPr>
            <w:r w:rsidRPr="00B256B5">
              <w:rPr>
                <w:rFonts w:ascii="Times" w:hAnsi="Times" w:cs="Times"/>
                <w:sz w:val="22"/>
              </w:rPr>
              <w:t>Sec. 4.2.7.3.1.5: “</w:t>
            </w:r>
            <w:r w:rsidRPr="00B256B5">
              <w:rPr>
                <w:rFonts w:ascii="Times" w:hAnsi="Times" w:cs="Times"/>
                <w:i/>
                <w:sz w:val="22"/>
              </w:rPr>
              <w:t xml:space="preserve">Clause 4.2.7.3.1.4, point 3) describes the possibility whereby an Initiating Device grants an authorization to one or more associated Responding Devices to transmit on the current Operating Channel </w:t>
            </w:r>
            <w:r w:rsidRPr="00B256B5">
              <w:rPr>
                <w:rFonts w:ascii="Times" w:hAnsi="Times" w:cs="Times"/>
                <w:i/>
                <w:sz w:val="22"/>
                <w:u w:val="single"/>
              </w:rPr>
              <w:t>within the current Fixed Frame Period</w:t>
            </w:r>
            <w:r w:rsidRPr="00B256B5">
              <w:rPr>
                <w:rFonts w:ascii="Times" w:hAnsi="Times" w:cs="Times"/>
                <w:i/>
                <w:sz w:val="22"/>
              </w:rPr>
              <w:t>.</w:t>
            </w:r>
            <w:r w:rsidRPr="00B256B5">
              <w:rPr>
                <w:rFonts w:ascii="Times" w:hAnsi="Times" w:cs="Times"/>
                <w:sz w:val="22"/>
              </w:rPr>
              <w:t>”</w:t>
            </w:r>
          </w:p>
        </w:tc>
      </w:tr>
    </w:tbl>
    <w:p w14:paraId="5615F30F" w14:textId="77777777" w:rsidR="002E555C" w:rsidRDefault="002E555C" w:rsidP="002E555C">
      <w:pPr>
        <w:spacing w:after="0" w:line="276" w:lineRule="auto"/>
        <w:rPr>
          <w:rFonts w:cs="Times"/>
          <w:sz w:val="22"/>
          <w:szCs w:val="22"/>
        </w:rPr>
      </w:pPr>
    </w:p>
    <w:p w14:paraId="4CFBBF20" w14:textId="0366B545" w:rsidR="004042D0" w:rsidRDefault="002E555C" w:rsidP="00977983">
      <w:pPr>
        <w:spacing w:line="276" w:lineRule="auto"/>
        <w:rPr>
          <w:rFonts w:cs="Times"/>
          <w:sz w:val="22"/>
          <w:szCs w:val="22"/>
        </w:rPr>
      </w:pPr>
      <w:r>
        <w:rPr>
          <w:rFonts w:cs="Times"/>
          <w:sz w:val="22"/>
          <w:szCs w:val="22"/>
        </w:rPr>
        <w:t xml:space="preserve">This implies that </w:t>
      </w:r>
      <w:r w:rsidRPr="00C00297">
        <w:rPr>
          <w:rFonts w:cs="Times"/>
          <w:sz w:val="22"/>
          <w:szCs w:val="22"/>
        </w:rPr>
        <w:t xml:space="preserve">transmissions from responding devices are only allowed if any authorization is granted by an initiating device within the current channel occupancy time or FFP. </w:t>
      </w:r>
      <w:r w:rsidR="00B14D39">
        <w:rPr>
          <w:rFonts w:cs="Times"/>
          <w:sz w:val="22"/>
          <w:szCs w:val="22"/>
        </w:rPr>
        <w:t xml:space="preserve">If an authorization is granted by an initiating device to another device within a different FFP from the one where the authorization was firstly granted, then in that FFP the authorized device should operate as an initiating device. </w:t>
      </w:r>
    </w:p>
    <w:p w14:paraId="1D9E608F" w14:textId="1D242E41" w:rsidR="002E555C" w:rsidRDefault="00B14D39" w:rsidP="00B14D39">
      <w:pPr>
        <w:spacing w:line="276" w:lineRule="auto"/>
        <w:rPr>
          <w:sz w:val="22"/>
        </w:rPr>
      </w:pPr>
      <w:r>
        <w:rPr>
          <w:rFonts w:cs="Times"/>
          <w:sz w:val="22"/>
          <w:szCs w:val="22"/>
        </w:rPr>
        <w:t xml:space="preserve">When translating the aforementioned requirements into the Rel.17 </w:t>
      </w:r>
      <w:proofErr w:type="spellStart"/>
      <w:r>
        <w:rPr>
          <w:rFonts w:cs="Times"/>
          <w:sz w:val="22"/>
          <w:szCs w:val="22"/>
        </w:rPr>
        <w:t>IIoT</w:t>
      </w:r>
      <w:proofErr w:type="spellEnd"/>
      <w:r>
        <w:rPr>
          <w:rFonts w:cs="Times"/>
          <w:sz w:val="22"/>
          <w:szCs w:val="22"/>
        </w:rPr>
        <w:t>/URLLC design</w:t>
      </w:r>
      <w:r w:rsidR="002E555C">
        <w:rPr>
          <w:rFonts w:cs="Times"/>
          <w:sz w:val="22"/>
          <w:szCs w:val="22"/>
        </w:rPr>
        <w:t>, if</w:t>
      </w:r>
      <w:r w:rsidR="002E555C" w:rsidRPr="00C84BAA">
        <w:rPr>
          <w:rFonts w:cs="Times"/>
          <w:sz w:val="22"/>
          <w:szCs w:val="22"/>
        </w:rPr>
        <w:t xml:space="preserve"> a </w:t>
      </w:r>
      <w:proofErr w:type="spellStart"/>
      <w:r w:rsidR="002E555C" w:rsidRPr="00C84BAA">
        <w:rPr>
          <w:rFonts w:cs="Times"/>
          <w:sz w:val="22"/>
          <w:szCs w:val="22"/>
        </w:rPr>
        <w:t>gNB</w:t>
      </w:r>
      <w:proofErr w:type="spellEnd"/>
      <w:r w:rsidR="002E555C" w:rsidRPr="00C84BAA">
        <w:rPr>
          <w:rFonts w:cs="Times"/>
          <w:sz w:val="22"/>
          <w:szCs w:val="22"/>
        </w:rPr>
        <w:t xml:space="preserve"> operates as an initiating device and schedules an UL transmission outside of its FFP, then the UE must assume that the scheduled UL transmission would need to be performed as if the UE is the initiating device irrespectively from any explicit indication</w:t>
      </w:r>
      <w:r>
        <w:rPr>
          <w:rFonts w:cs="Times"/>
          <w:sz w:val="22"/>
          <w:szCs w:val="22"/>
        </w:rPr>
        <w:t xml:space="preserve"> </w:t>
      </w:r>
      <w:r w:rsidR="002E555C" w:rsidRPr="00C84BAA">
        <w:rPr>
          <w:rFonts w:cs="Times"/>
          <w:sz w:val="22"/>
          <w:szCs w:val="22"/>
        </w:rPr>
        <w:t xml:space="preserve">provided by the </w:t>
      </w:r>
      <w:proofErr w:type="spellStart"/>
      <w:r w:rsidR="002E555C" w:rsidRPr="00C84BAA">
        <w:rPr>
          <w:rFonts w:cs="Times"/>
          <w:sz w:val="22"/>
          <w:szCs w:val="22"/>
        </w:rPr>
        <w:t>gNB</w:t>
      </w:r>
      <w:proofErr w:type="spellEnd"/>
      <w:r>
        <w:rPr>
          <w:rFonts w:cs="Times"/>
          <w:sz w:val="22"/>
          <w:szCs w:val="22"/>
        </w:rPr>
        <w:t xml:space="preserve"> or any implicit assumptions that the UE may be able to make</w:t>
      </w:r>
      <w:r w:rsidR="00441126">
        <w:rPr>
          <w:rFonts w:cs="Times"/>
          <w:sz w:val="22"/>
          <w:szCs w:val="22"/>
        </w:rPr>
        <w:t>*</w:t>
      </w:r>
      <w:r w:rsidR="002E555C" w:rsidRPr="00C84BAA">
        <w:rPr>
          <w:rFonts w:cs="Times"/>
          <w:sz w:val="22"/>
          <w:szCs w:val="22"/>
        </w:rPr>
        <w:t xml:space="preserve">. </w:t>
      </w:r>
      <w:r>
        <w:rPr>
          <w:rFonts w:cs="Times"/>
          <w:sz w:val="22"/>
          <w:szCs w:val="22"/>
        </w:rPr>
        <w:t>However, no additional channel access requirements would be needed for any DL transmissions scheduled in a different FFP, given that in this case the authorizing and authorized device would coincide with the same device.</w:t>
      </w:r>
    </w:p>
    <w:p w14:paraId="1B37C3DF" w14:textId="418C61BC" w:rsidR="00384C99" w:rsidRPr="00211D4C" w:rsidRDefault="00384C99" w:rsidP="000C447C">
      <w:pPr>
        <w:spacing w:line="276" w:lineRule="auto"/>
        <w:rPr>
          <w:b/>
          <w:bCs/>
          <w:sz w:val="22"/>
        </w:rPr>
      </w:pPr>
      <w:r w:rsidRPr="004D7607">
        <w:rPr>
          <w:b/>
          <w:bCs/>
          <w:sz w:val="22"/>
        </w:rPr>
        <w:t xml:space="preserve">Proposal 1: If a </w:t>
      </w:r>
      <w:proofErr w:type="spellStart"/>
      <w:r w:rsidRPr="004D7607">
        <w:rPr>
          <w:b/>
          <w:bCs/>
          <w:sz w:val="22"/>
        </w:rPr>
        <w:t>gNB</w:t>
      </w:r>
      <w:proofErr w:type="spellEnd"/>
      <w:r w:rsidRPr="004D7607">
        <w:rPr>
          <w:b/>
          <w:bCs/>
          <w:sz w:val="22"/>
        </w:rPr>
        <w:t xml:space="preserve"> operates as an initiating device and schedules an UL transmission outside of its FFP, then the UE must assume that the scheduled UL transmission would need to be performed as if the UE is the initiating device irrespectively from any explicit indication provided by the </w:t>
      </w:r>
      <w:proofErr w:type="spellStart"/>
      <w:r w:rsidRPr="004D7607">
        <w:rPr>
          <w:b/>
          <w:bCs/>
          <w:sz w:val="22"/>
        </w:rPr>
        <w:t>gNB</w:t>
      </w:r>
      <w:proofErr w:type="spellEnd"/>
      <w:r w:rsidRPr="004D7607">
        <w:rPr>
          <w:b/>
          <w:bCs/>
          <w:sz w:val="22"/>
        </w:rPr>
        <w:t xml:space="preserve"> within the scheduled DCI</w:t>
      </w:r>
      <w:r w:rsidR="00B14D39">
        <w:rPr>
          <w:b/>
          <w:bCs/>
          <w:sz w:val="22"/>
        </w:rPr>
        <w:t xml:space="preserve"> or any implicit </w:t>
      </w:r>
      <w:r w:rsidR="00B14D39" w:rsidRPr="00B14D39">
        <w:rPr>
          <w:b/>
          <w:bCs/>
          <w:sz w:val="22"/>
        </w:rPr>
        <w:t>assumptions that the UE may be able to make</w:t>
      </w:r>
      <w:r w:rsidRPr="004D7607">
        <w:rPr>
          <w:b/>
          <w:bCs/>
          <w:sz w:val="22"/>
        </w:rPr>
        <w:t>.</w:t>
      </w:r>
      <w:r w:rsidRPr="00211D4C">
        <w:rPr>
          <w:b/>
          <w:bCs/>
          <w:sz w:val="22"/>
        </w:rPr>
        <w:t xml:space="preserve"> </w:t>
      </w:r>
    </w:p>
    <w:p w14:paraId="5F417831" w14:textId="47879250" w:rsidR="00384C99" w:rsidRPr="008F49F7" w:rsidRDefault="008F49F7" w:rsidP="000D2961">
      <w:pPr>
        <w:rPr>
          <w:b/>
          <w:bCs/>
          <w:sz w:val="22"/>
        </w:rPr>
      </w:pPr>
      <w:r w:rsidRPr="008F49F7">
        <w:rPr>
          <w:b/>
          <w:bCs/>
          <w:sz w:val="22"/>
        </w:rPr>
        <w:t xml:space="preserve">Proposal 2: If a </w:t>
      </w:r>
      <w:proofErr w:type="spellStart"/>
      <w:r w:rsidRPr="008F49F7">
        <w:rPr>
          <w:b/>
          <w:bCs/>
          <w:sz w:val="22"/>
        </w:rPr>
        <w:t>gNB</w:t>
      </w:r>
      <w:proofErr w:type="spellEnd"/>
      <w:r w:rsidRPr="008F49F7">
        <w:rPr>
          <w:b/>
          <w:bCs/>
          <w:sz w:val="22"/>
        </w:rPr>
        <w:t xml:space="preserve"> operates as an initiating device and schedules via a DCI a DL transmission outside of its FFP, no special considerations are needed in terms of channel access requirements or COT initiator.</w:t>
      </w:r>
    </w:p>
    <w:p w14:paraId="7606BDD8" w14:textId="77777777" w:rsidR="000C447C" w:rsidRDefault="000C447C" w:rsidP="000D2961">
      <w:pPr>
        <w:rPr>
          <w:sz w:val="22"/>
        </w:rPr>
      </w:pPr>
    </w:p>
    <w:p w14:paraId="1A893EF3" w14:textId="2C6E2074" w:rsidR="000D2961" w:rsidRDefault="000C447C" w:rsidP="000D2961">
      <w:pPr>
        <w:rPr>
          <w:sz w:val="22"/>
        </w:rPr>
      </w:pPr>
      <w:r>
        <w:rPr>
          <w:sz w:val="22"/>
        </w:rPr>
        <w:t xml:space="preserve">With that said, given that Alt-a does not require any additional overhead to explicitly indicate the COT initiator information, and would </w:t>
      </w:r>
      <w:r w:rsidRPr="00015228">
        <w:rPr>
          <w:sz w:val="22"/>
        </w:rPr>
        <w:t>inherently make th</w:t>
      </w:r>
      <w:r>
        <w:rPr>
          <w:sz w:val="22"/>
        </w:rPr>
        <w:t>e</w:t>
      </w:r>
      <w:r w:rsidRPr="00015228">
        <w:rPr>
          <w:sz w:val="22"/>
        </w:rPr>
        <w:t xml:space="preserve"> </w:t>
      </w:r>
      <w:r>
        <w:rPr>
          <w:sz w:val="22"/>
        </w:rPr>
        <w:t>design more</w:t>
      </w:r>
      <w:r w:rsidRPr="00015228">
        <w:rPr>
          <w:sz w:val="22"/>
        </w:rPr>
        <w:t xml:space="preserve"> resilient against possible miss-detections</w:t>
      </w:r>
      <w:r>
        <w:rPr>
          <w:sz w:val="22"/>
        </w:rPr>
        <w:t xml:space="preserve"> and possibly allow to enable early COT indication, this solution is the more technically valid, and desirable than Alt-b.</w:t>
      </w:r>
    </w:p>
    <w:p w14:paraId="6FF5B213" w14:textId="2C86EDE1" w:rsidR="005D50B4" w:rsidRDefault="00211D4C" w:rsidP="004750AE">
      <w:pPr>
        <w:spacing w:after="240" w:line="276" w:lineRule="auto"/>
        <w:rPr>
          <w:b/>
          <w:bCs/>
          <w:sz w:val="22"/>
        </w:rPr>
      </w:pPr>
      <w:r w:rsidRPr="002B0690">
        <w:rPr>
          <w:b/>
          <w:bCs/>
          <w:sz w:val="22"/>
        </w:rPr>
        <w:t xml:space="preserve">Proposal </w:t>
      </w:r>
      <w:r w:rsidR="000C447C">
        <w:rPr>
          <w:b/>
          <w:bCs/>
          <w:sz w:val="22"/>
        </w:rPr>
        <w:t>3</w:t>
      </w:r>
      <w:r w:rsidRPr="002B0690">
        <w:rPr>
          <w:b/>
          <w:bCs/>
          <w:sz w:val="22"/>
        </w:rPr>
        <w:t xml:space="preserve">: In semi-static channel access mode, a UE </w:t>
      </w:r>
      <w:r w:rsidR="008613D9">
        <w:rPr>
          <w:b/>
          <w:bCs/>
          <w:sz w:val="22"/>
        </w:rPr>
        <w:t xml:space="preserve">performing scheduled UL transmissions </w:t>
      </w:r>
      <w:r w:rsidRPr="002B0690">
        <w:rPr>
          <w:b/>
          <w:bCs/>
          <w:sz w:val="22"/>
        </w:rPr>
        <w:t xml:space="preserve">determines the initiator of </w:t>
      </w:r>
      <w:r w:rsidR="00184A0B" w:rsidRPr="002B0690">
        <w:rPr>
          <w:b/>
          <w:bCs/>
          <w:sz w:val="22"/>
        </w:rPr>
        <w:t>the</w:t>
      </w:r>
      <w:r w:rsidRPr="002B0690">
        <w:rPr>
          <w:b/>
          <w:bCs/>
          <w:sz w:val="22"/>
        </w:rPr>
        <w:t xml:space="preserve"> COT based on the content of the scheduling DCI</w:t>
      </w:r>
      <w:r w:rsidR="00E202B1">
        <w:rPr>
          <w:b/>
          <w:bCs/>
          <w:sz w:val="22"/>
        </w:rPr>
        <w:t xml:space="preserve"> (Alt-a)</w:t>
      </w:r>
      <w:r w:rsidRPr="002B0690">
        <w:rPr>
          <w:b/>
          <w:bCs/>
          <w:sz w:val="22"/>
        </w:rPr>
        <w:t>.</w:t>
      </w:r>
      <w:r w:rsidR="00603CC4" w:rsidRPr="002B0690">
        <w:rPr>
          <w:b/>
          <w:bCs/>
          <w:sz w:val="22"/>
        </w:rPr>
        <w:t xml:space="preserve"> </w:t>
      </w:r>
      <w:proofErr w:type="gramStart"/>
      <w:r w:rsidR="005D50B4" w:rsidRPr="002B0690">
        <w:rPr>
          <w:b/>
          <w:bCs/>
          <w:sz w:val="22"/>
        </w:rPr>
        <w:t>In particular</w:t>
      </w:r>
      <w:r w:rsidR="004750AE">
        <w:rPr>
          <w:b/>
          <w:bCs/>
          <w:sz w:val="22"/>
        </w:rPr>
        <w:t xml:space="preserve"> the</w:t>
      </w:r>
      <w:proofErr w:type="gramEnd"/>
      <w:r w:rsidR="004750AE">
        <w:rPr>
          <w:b/>
          <w:bCs/>
          <w:sz w:val="22"/>
        </w:rPr>
        <w:t xml:space="preserve"> </w:t>
      </w:r>
      <w:r w:rsidR="004750AE" w:rsidRPr="002B0690">
        <w:rPr>
          <w:b/>
          <w:bCs/>
          <w:sz w:val="22"/>
        </w:rPr>
        <w:t xml:space="preserve">bitfield </w:t>
      </w:r>
      <w:proofErr w:type="spellStart"/>
      <w:r w:rsidR="004750AE" w:rsidRPr="002B0690">
        <w:rPr>
          <w:b/>
          <w:bCs/>
          <w:i/>
          <w:iCs/>
          <w:sz w:val="22"/>
        </w:rPr>
        <w:t>ChannelAccess-CPext</w:t>
      </w:r>
      <w:proofErr w:type="spellEnd"/>
      <w:r w:rsidR="004750AE">
        <w:rPr>
          <w:b/>
          <w:bCs/>
          <w:sz w:val="22"/>
        </w:rPr>
        <w:t xml:space="preserve"> jointly indicates not only the channel access type and CP extension to use, but also whether a UE should operate as initiating or responding device.</w:t>
      </w:r>
    </w:p>
    <w:p w14:paraId="1159B638" w14:textId="16FB897B" w:rsidR="000C447C" w:rsidRDefault="000C447C" w:rsidP="000C447C">
      <w:pPr>
        <w:spacing w:after="0" w:line="276" w:lineRule="auto"/>
        <w:rPr>
          <w:b/>
          <w:bCs/>
          <w:sz w:val="22"/>
        </w:rPr>
      </w:pPr>
      <w:bookmarkStart w:id="5" w:name="_Hlk68159112"/>
      <w:r w:rsidRPr="00865DCF">
        <w:rPr>
          <w:b/>
          <w:bCs/>
          <w:sz w:val="22"/>
        </w:rPr>
        <w:t xml:space="preserve">Proposal </w:t>
      </w:r>
      <w:r>
        <w:rPr>
          <w:b/>
          <w:bCs/>
          <w:sz w:val="22"/>
        </w:rPr>
        <w:t>4</w:t>
      </w:r>
      <w:r w:rsidRPr="00865DCF">
        <w:rPr>
          <w:b/>
          <w:bCs/>
          <w:sz w:val="22"/>
        </w:rPr>
        <w:t xml:space="preserve">: In semi-static channel access mode, early </w:t>
      </w:r>
      <w:proofErr w:type="gramStart"/>
      <w:r w:rsidRPr="00865DCF">
        <w:rPr>
          <w:b/>
          <w:bCs/>
          <w:sz w:val="22"/>
        </w:rPr>
        <w:t>termination</w:t>
      </w:r>
      <w:proofErr w:type="gramEnd"/>
      <w:r w:rsidRPr="00865DCF">
        <w:rPr>
          <w:b/>
          <w:bCs/>
          <w:sz w:val="22"/>
        </w:rPr>
        <w:t xml:space="preserve"> or cancellation of a FFP is </w:t>
      </w:r>
      <w:r>
        <w:rPr>
          <w:b/>
          <w:bCs/>
          <w:sz w:val="22"/>
        </w:rPr>
        <w:t>enabled</w:t>
      </w:r>
      <w:r w:rsidRPr="00865DCF">
        <w:rPr>
          <w:b/>
          <w:bCs/>
          <w:sz w:val="22"/>
        </w:rPr>
        <w:t xml:space="preserve"> by allowing the </w:t>
      </w:r>
      <w:proofErr w:type="spellStart"/>
      <w:r w:rsidRPr="00865DCF">
        <w:rPr>
          <w:b/>
          <w:bCs/>
          <w:sz w:val="22"/>
        </w:rPr>
        <w:t>gNB</w:t>
      </w:r>
      <w:proofErr w:type="spellEnd"/>
      <w:r w:rsidRPr="00865DCF">
        <w:rPr>
          <w:b/>
          <w:bCs/>
          <w:sz w:val="22"/>
        </w:rPr>
        <w:t xml:space="preserve"> to overwrite through </w:t>
      </w:r>
      <w:r w:rsidR="00E202B1" w:rsidRPr="00865DCF">
        <w:rPr>
          <w:b/>
          <w:bCs/>
          <w:sz w:val="22"/>
        </w:rPr>
        <w:t xml:space="preserve">scheduling </w:t>
      </w:r>
      <w:r w:rsidRPr="00865DCF">
        <w:rPr>
          <w:b/>
          <w:bCs/>
          <w:sz w:val="22"/>
        </w:rPr>
        <w:t>DCI any prior decision regarding the initiator of the COT.</w:t>
      </w:r>
    </w:p>
    <w:bookmarkEnd w:id="5"/>
    <w:p w14:paraId="6E920C3D" w14:textId="100F310F" w:rsidR="00835002" w:rsidRDefault="00835002" w:rsidP="00095B59">
      <w:pPr>
        <w:spacing w:after="0" w:line="276" w:lineRule="auto"/>
        <w:rPr>
          <w:b/>
          <w:bCs/>
          <w:sz w:val="22"/>
        </w:rPr>
      </w:pPr>
    </w:p>
    <w:p w14:paraId="31D9BDD4" w14:textId="14BD4FE8" w:rsidR="00441126" w:rsidRPr="00441126" w:rsidRDefault="00441126" w:rsidP="00441126">
      <w:pPr>
        <w:spacing w:after="0"/>
        <w:rPr>
          <w:sz w:val="18"/>
          <w:szCs w:val="20"/>
        </w:rPr>
      </w:pPr>
      <w:r w:rsidRPr="00441126">
        <w:rPr>
          <w:sz w:val="18"/>
          <w:szCs w:val="20"/>
        </w:rPr>
        <w:t>* It</w:t>
      </w:r>
      <w:r>
        <w:rPr>
          <w:sz w:val="18"/>
          <w:szCs w:val="20"/>
        </w:rPr>
        <w:t xml:space="preserve"> is worth noting that consideration regarding the channel access requirements are needed regardless of whether Alt-a or Alt-b is selected.</w:t>
      </w:r>
    </w:p>
    <w:p w14:paraId="275C4422" w14:textId="77777777" w:rsidR="000C447C" w:rsidRDefault="000C447C" w:rsidP="000C447C">
      <w:pPr>
        <w:pStyle w:val="Heading1"/>
        <w:keepNext w:val="0"/>
        <w:widowControl w:val="0"/>
        <w:spacing w:before="480" w:after="120"/>
        <w:ind w:left="518" w:hanging="518"/>
        <w:rPr>
          <w:sz w:val="28"/>
        </w:rPr>
      </w:pPr>
      <w:r>
        <w:rPr>
          <w:sz w:val="28"/>
        </w:rPr>
        <w:lastRenderedPageBreak/>
        <w:t>Discussion on the Initiator of a COT</w:t>
      </w:r>
      <w:r w:rsidRPr="00423C65">
        <w:rPr>
          <w:sz w:val="28"/>
        </w:rPr>
        <w:t xml:space="preserve"> </w:t>
      </w:r>
      <w:r>
        <w:rPr>
          <w:sz w:val="28"/>
        </w:rPr>
        <w:t>for UL CG Transmissions</w:t>
      </w:r>
    </w:p>
    <w:p w14:paraId="43DA85EE" w14:textId="4AD5E8E2" w:rsidR="003507B5" w:rsidRPr="003507B5" w:rsidRDefault="00186F14" w:rsidP="00F6197D">
      <w:pPr>
        <w:spacing w:after="0" w:line="276" w:lineRule="auto"/>
        <w:rPr>
          <w:rFonts w:cs="Times"/>
          <w:sz w:val="22"/>
          <w:szCs w:val="22"/>
        </w:rPr>
      </w:pPr>
      <w:r w:rsidRPr="003507B5">
        <w:rPr>
          <w:rFonts w:cs="Times"/>
          <w:sz w:val="22"/>
          <w:szCs w:val="22"/>
        </w:rPr>
        <w:t xml:space="preserve">For what concerns </w:t>
      </w:r>
      <w:r w:rsidR="00B2788D">
        <w:rPr>
          <w:rFonts w:cs="Times"/>
          <w:sz w:val="22"/>
          <w:szCs w:val="22"/>
        </w:rPr>
        <w:t xml:space="preserve">the </w:t>
      </w:r>
      <w:r w:rsidRPr="003507B5">
        <w:rPr>
          <w:rFonts w:cs="Times"/>
          <w:sz w:val="22"/>
          <w:szCs w:val="22"/>
        </w:rPr>
        <w:t>UE</w:t>
      </w:r>
      <w:r w:rsidR="00F91785">
        <w:rPr>
          <w:rFonts w:cs="Times"/>
          <w:sz w:val="22"/>
          <w:szCs w:val="22"/>
        </w:rPr>
        <w:t>s</w:t>
      </w:r>
      <w:r w:rsidR="003300AA">
        <w:rPr>
          <w:rFonts w:cs="Times"/>
          <w:sz w:val="22"/>
          <w:szCs w:val="22"/>
        </w:rPr>
        <w:t xml:space="preserve"> performing </w:t>
      </w:r>
      <w:r w:rsidR="003300AA">
        <w:rPr>
          <w:sz w:val="22"/>
          <w:szCs w:val="22"/>
        </w:rPr>
        <w:t>CG</w:t>
      </w:r>
      <w:r w:rsidR="002E700A">
        <w:rPr>
          <w:sz w:val="22"/>
          <w:szCs w:val="22"/>
        </w:rPr>
        <w:t xml:space="preserve"> transmissions</w:t>
      </w:r>
      <w:r w:rsidRPr="003507B5">
        <w:rPr>
          <w:rFonts w:cs="Times"/>
          <w:sz w:val="22"/>
          <w:szCs w:val="22"/>
        </w:rPr>
        <w:t xml:space="preserve">, during RAN1 #103-e meeting [3] </w:t>
      </w:r>
      <w:r w:rsidR="003507B5" w:rsidRPr="003507B5">
        <w:rPr>
          <w:rFonts w:cs="Times"/>
          <w:sz w:val="22"/>
          <w:szCs w:val="22"/>
        </w:rPr>
        <w:t xml:space="preserve">it was agreed that </w:t>
      </w:r>
      <w:r w:rsidR="003507B5">
        <w:rPr>
          <w:rFonts w:cs="Times"/>
          <w:sz w:val="22"/>
          <w:szCs w:val="22"/>
        </w:rPr>
        <w:t>w</w:t>
      </w:r>
      <w:r w:rsidR="003507B5" w:rsidRPr="003507B5">
        <w:rPr>
          <w:rFonts w:cs="Times"/>
          <w:sz w:val="22"/>
          <w:szCs w:val="22"/>
        </w:rPr>
        <w:t xml:space="preserve">hen a configured UL transmission starts after a </w:t>
      </w:r>
      <w:r w:rsidR="0097743A">
        <w:rPr>
          <w:rFonts w:cs="Times"/>
          <w:sz w:val="22"/>
          <w:szCs w:val="22"/>
        </w:rPr>
        <w:t>u-</w:t>
      </w:r>
      <w:r w:rsidR="003507B5" w:rsidRPr="003507B5">
        <w:rPr>
          <w:rFonts w:cs="Times"/>
          <w:sz w:val="22"/>
          <w:szCs w:val="22"/>
        </w:rPr>
        <w:t xml:space="preserve">FFP boundary and ends before the idle period of that </w:t>
      </w:r>
      <w:r w:rsidR="003517D5">
        <w:rPr>
          <w:rFonts w:cs="Times"/>
          <w:sz w:val="22"/>
          <w:szCs w:val="22"/>
        </w:rPr>
        <w:t>u-</w:t>
      </w:r>
      <w:r w:rsidR="003507B5" w:rsidRPr="003507B5">
        <w:rPr>
          <w:rFonts w:cs="Times"/>
          <w:sz w:val="22"/>
          <w:szCs w:val="22"/>
        </w:rPr>
        <w:t>FFP</w:t>
      </w:r>
      <w:r w:rsidR="00F91785">
        <w:rPr>
          <w:rFonts w:cs="Times"/>
          <w:sz w:val="22"/>
          <w:szCs w:val="22"/>
        </w:rPr>
        <w:t>, the</w:t>
      </w:r>
      <w:r w:rsidR="007E4323">
        <w:rPr>
          <w:rFonts w:cs="Times"/>
          <w:sz w:val="22"/>
          <w:szCs w:val="22"/>
        </w:rPr>
        <w:t>n</w:t>
      </w:r>
      <w:r w:rsidR="003507B5" w:rsidRPr="003507B5">
        <w:rPr>
          <w:rFonts w:cs="Times"/>
          <w:sz w:val="22"/>
          <w:szCs w:val="22"/>
        </w:rPr>
        <w:t>:</w:t>
      </w:r>
    </w:p>
    <w:p w14:paraId="3150D8F9" w14:textId="3BDFCC0F" w:rsidR="003507B5" w:rsidRPr="003507B5" w:rsidRDefault="007E4323" w:rsidP="00F6197D">
      <w:pPr>
        <w:numPr>
          <w:ilvl w:val="0"/>
          <w:numId w:val="28"/>
        </w:numPr>
        <w:spacing w:after="0" w:line="276" w:lineRule="auto"/>
        <w:rPr>
          <w:rFonts w:cs="Times"/>
          <w:sz w:val="22"/>
          <w:szCs w:val="22"/>
        </w:rPr>
      </w:pPr>
      <w:r>
        <w:rPr>
          <w:rFonts w:cs="Times"/>
          <w:sz w:val="22"/>
          <w:szCs w:val="22"/>
        </w:rPr>
        <w:t>i</w:t>
      </w:r>
      <w:r w:rsidR="003507B5" w:rsidRPr="003507B5">
        <w:rPr>
          <w:rFonts w:cs="Times"/>
          <w:sz w:val="22"/>
          <w:szCs w:val="22"/>
        </w:rPr>
        <w:t xml:space="preserve">f the UE has already initiated the </w:t>
      </w:r>
      <w:r w:rsidR="003517D5">
        <w:rPr>
          <w:rFonts w:cs="Times"/>
          <w:sz w:val="22"/>
          <w:szCs w:val="22"/>
        </w:rPr>
        <w:t>u-</w:t>
      </w:r>
      <w:r w:rsidR="003507B5" w:rsidRPr="003507B5">
        <w:rPr>
          <w:rFonts w:cs="Times"/>
          <w:sz w:val="22"/>
          <w:szCs w:val="22"/>
        </w:rPr>
        <w:t xml:space="preserve">FFP, then UE assumes that the configured UL transmission corresponds to UE-initiated </w:t>
      </w:r>
      <w:proofErr w:type="gramStart"/>
      <w:r w:rsidR="003507B5" w:rsidRPr="003507B5">
        <w:rPr>
          <w:rFonts w:cs="Times"/>
          <w:sz w:val="22"/>
          <w:szCs w:val="22"/>
        </w:rPr>
        <w:t>COT</w:t>
      </w:r>
      <w:r w:rsidR="00B2788D">
        <w:rPr>
          <w:rFonts w:cs="Times"/>
          <w:sz w:val="22"/>
          <w:szCs w:val="22"/>
        </w:rPr>
        <w:t>;</w:t>
      </w:r>
      <w:proofErr w:type="gramEnd"/>
    </w:p>
    <w:p w14:paraId="05A09650" w14:textId="3F982E17" w:rsidR="003507B5" w:rsidRPr="003507B5" w:rsidRDefault="007E4323" w:rsidP="00F6197D">
      <w:pPr>
        <w:numPr>
          <w:ilvl w:val="0"/>
          <w:numId w:val="28"/>
        </w:numPr>
        <w:spacing w:line="276" w:lineRule="auto"/>
        <w:rPr>
          <w:rFonts w:cs="Times"/>
          <w:sz w:val="22"/>
          <w:szCs w:val="22"/>
        </w:rPr>
      </w:pPr>
      <w:r>
        <w:rPr>
          <w:rFonts w:cs="Times"/>
          <w:sz w:val="22"/>
          <w:szCs w:val="22"/>
        </w:rPr>
        <w:t>o</w:t>
      </w:r>
      <w:r w:rsidR="003507B5" w:rsidRPr="003507B5">
        <w:rPr>
          <w:rFonts w:cs="Times"/>
          <w:sz w:val="22"/>
          <w:szCs w:val="22"/>
        </w:rPr>
        <w:t xml:space="preserve">therwise, </w:t>
      </w:r>
      <w:r w:rsidR="00F91785">
        <w:rPr>
          <w:rFonts w:cs="Times"/>
          <w:sz w:val="22"/>
          <w:szCs w:val="22"/>
        </w:rPr>
        <w:t>i</w:t>
      </w:r>
      <w:r w:rsidR="003507B5" w:rsidRPr="003507B5">
        <w:rPr>
          <w:rFonts w:cs="Times"/>
          <w:sz w:val="22"/>
          <w:szCs w:val="22"/>
        </w:rPr>
        <w:t xml:space="preserve">f the transmission is confined within a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before the idle period of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and if the UE has already determined that </w:t>
      </w:r>
      <w:proofErr w:type="spellStart"/>
      <w:r w:rsidR="003507B5" w:rsidRPr="003507B5">
        <w:rPr>
          <w:rFonts w:cs="Times"/>
          <w:sz w:val="22"/>
          <w:szCs w:val="22"/>
        </w:rPr>
        <w:t>gNB</w:t>
      </w:r>
      <w:proofErr w:type="spellEnd"/>
      <w:r w:rsidR="003507B5" w:rsidRPr="003507B5">
        <w:rPr>
          <w:rFonts w:cs="Times"/>
          <w:sz w:val="22"/>
          <w:szCs w:val="22"/>
        </w:rPr>
        <w:t xml:space="preserve"> has initiated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then </w:t>
      </w:r>
      <w:r w:rsidR="00F91785">
        <w:rPr>
          <w:rFonts w:cs="Times"/>
          <w:sz w:val="22"/>
          <w:szCs w:val="22"/>
        </w:rPr>
        <w:t xml:space="preserve">the </w:t>
      </w:r>
      <w:r w:rsidR="003507B5" w:rsidRPr="003507B5">
        <w:rPr>
          <w:rFonts w:cs="Times"/>
          <w:sz w:val="22"/>
          <w:szCs w:val="22"/>
        </w:rPr>
        <w:t xml:space="preserve">UE assumes that the configured UL transmission corresponds to </w:t>
      </w:r>
      <w:r w:rsidR="00F91785">
        <w:rPr>
          <w:rFonts w:cs="Times"/>
          <w:sz w:val="22"/>
          <w:szCs w:val="22"/>
        </w:rPr>
        <w:t xml:space="preserve">the </w:t>
      </w:r>
      <w:proofErr w:type="spellStart"/>
      <w:r w:rsidR="003507B5" w:rsidRPr="003507B5">
        <w:rPr>
          <w:rFonts w:cs="Times"/>
          <w:sz w:val="22"/>
          <w:szCs w:val="22"/>
        </w:rPr>
        <w:t>gNB</w:t>
      </w:r>
      <w:proofErr w:type="spellEnd"/>
      <w:r w:rsidR="003507B5" w:rsidRPr="003507B5">
        <w:rPr>
          <w:rFonts w:cs="Times"/>
          <w:sz w:val="22"/>
          <w:szCs w:val="22"/>
        </w:rPr>
        <w:t>-initiated COT.</w:t>
      </w:r>
    </w:p>
    <w:p w14:paraId="553D70CC" w14:textId="68E8D626" w:rsidR="003507B5" w:rsidRDefault="003507B5" w:rsidP="00F6197D">
      <w:pPr>
        <w:spacing w:after="0" w:line="276" w:lineRule="auto"/>
        <w:rPr>
          <w:sz w:val="22"/>
          <w:szCs w:val="22"/>
        </w:rPr>
      </w:pPr>
      <w:r w:rsidRPr="003507B5">
        <w:rPr>
          <w:rFonts w:cs="Times"/>
          <w:sz w:val="22"/>
          <w:szCs w:val="22"/>
        </w:rPr>
        <w:t>However, for the case when</w:t>
      </w:r>
      <w:r w:rsidRPr="003507B5">
        <w:rPr>
          <w:sz w:val="22"/>
          <w:szCs w:val="22"/>
        </w:rPr>
        <w:t xml:space="preserve"> a </w:t>
      </w:r>
      <w:r w:rsidR="00F91785">
        <w:rPr>
          <w:sz w:val="22"/>
          <w:szCs w:val="22"/>
        </w:rPr>
        <w:t xml:space="preserve">CG </w:t>
      </w:r>
      <w:r w:rsidRPr="003507B5">
        <w:rPr>
          <w:sz w:val="22"/>
          <w:szCs w:val="22"/>
        </w:rPr>
        <w:t xml:space="preserve">UL transmission is aligned with a </w:t>
      </w:r>
      <w:r w:rsidR="003517D5">
        <w:rPr>
          <w:sz w:val="22"/>
          <w:szCs w:val="22"/>
        </w:rPr>
        <w:t>u-</w:t>
      </w:r>
      <w:r w:rsidRPr="003507B5">
        <w:rPr>
          <w:sz w:val="22"/>
          <w:szCs w:val="22"/>
        </w:rPr>
        <w:t xml:space="preserve">FFP boundary and </w:t>
      </w:r>
      <w:r w:rsidR="007E4323">
        <w:rPr>
          <w:sz w:val="22"/>
          <w:szCs w:val="22"/>
        </w:rPr>
        <w:t xml:space="preserve">it </w:t>
      </w:r>
      <w:r w:rsidRPr="003507B5">
        <w:rPr>
          <w:sz w:val="22"/>
          <w:szCs w:val="22"/>
        </w:rPr>
        <w:t xml:space="preserve">ends before the idle period of that </w:t>
      </w:r>
      <w:r w:rsidR="003517D5">
        <w:rPr>
          <w:sz w:val="22"/>
          <w:szCs w:val="22"/>
        </w:rPr>
        <w:t>u-</w:t>
      </w:r>
      <w:r w:rsidRPr="003507B5">
        <w:rPr>
          <w:sz w:val="22"/>
          <w:szCs w:val="22"/>
        </w:rPr>
        <w:t xml:space="preserve">FFP, </w:t>
      </w:r>
      <w:r w:rsidR="004D7607" w:rsidRPr="003507B5">
        <w:rPr>
          <w:rFonts w:cs="Times"/>
          <w:sz w:val="22"/>
          <w:szCs w:val="22"/>
        </w:rPr>
        <w:t>during RAN1 #10</w:t>
      </w:r>
      <w:r w:rsidR="004D7607">
        <w:rPr>
          <w:rFonts w:cs="Times"/>
          <w:sz w:val="22"/>
          <w:szCs w:val="22"/>
        </w:rPr>
        <w:t>4</w:t>
      </w:r>
      <w:r w:rsidR="004D7607" w:rsidRPr="003507B5">
        <w:rPr>
          <w:rFonts w:cs="Times"/>
          <w:sz w:val="22"/>
          <w:szCs w:val="22"/>
        </w:rPr>
        <w:t>-e meeting [</w:t>
      </w:r>
      <w:r w:rsidR="004D7607">
        <w:rPr>
          <w:rFonts w:cs="Times"/>
          <w:sz w:val="22"/>
          <w:szCs w:val="22"/>
        </w:rPr>
        <w:t>4</w:t>
      </w:r>
      <w:r w:rsidR="004D7607" w:rsidRPr="003507B5">
        <w:rPr>
          <w:rFonts w:cs="Times"/>
          <w:sz w:val="22"/>
          <w:szCs w:val="22"/>
        </w:rPr>
        <w:t xml:space="preserve">] </w:t>
      </w:r>
      <w:r w:rsidR="004D7607">
        <w:rPr>
          <w:sz w:val="22"/>
          <w:szCs w:val="22"/>
        </w:rPr>
        <w:t xml:space="preserve">it was decided that RAN1 would need to down select one among the following options </w:t>
      </w:r>
      <w:r w:rsidR="00EF211E">
        <w:rPr>
          <w:sz w:val="22"/>
          <w:szCs w:val="22"/>
        </w:rPr>
        <w:t>:</w:t>
      </w:r>
    </w:p>
    <w:p w14:paraId="238C9F8B" w14:textId="37919F08" w:rsidR="00EF211E" w:rsidRPr="00EF211E" w:rsidRDefault="00EF211E" w:rsidP="00F6197D">
      <w:pPr>
        <w:numPr>
          <w:ilvl w:val="0"/>
          <w:numId w:val="27"/>
        </w:numPr>
        <w:spacing w:after="0" w:line="276" w:lineRule="auto"/>
        <w:rPr>
          <w:sz w:val="22"/>
          <w:szCs w:val="22"/>
          <w:lang w:eastAsia="zh-CN"/>
        </w:rPr>
      </w:pPr>
      <w:r w:rsidRPr="00EF211E">
        <w:rPr>
          <w:sz w:val="22"/>
          <w:szCs w:val="22"/>
        </w:rPr>
        <w:t xml:space="preserve">Alt-a: If the transmission is confined within a </w:t>
      </w:r>
      <w:r w:rsidR="003517D5" w:rsidRPr="00EF211E">
        <w:rPr>
          <w:sz w:val="22"/>
          <w:szCs w:val="22"/>
        </w:rPr>
        <w:t>g</w:t>
      </w:r>
      <w:r w:rsidR="003517D5">
        <w:rPr>
          <w:sz w:val="22"/>
          <w:szCs w:val="22"/>
        </w:rPr>
        <w:t>-</w:t>
      </w:r>
      <w:r w:rsidRPr="00EF211E">
        <w:rPr>
          <w:sz w:val="22"/>
          <w:szCs w:val="22"/>
        </w:rPr>
        <w:t xml:space="preserve">FFP before the idle period of that </w:t>
      </w:r>
      <w:r w:rsidR="003517D5" w:rsidRPr="00EF211E">
        <w:rPr>
          <w:sz w:val="22"/>
          <w:szCs w:val="22"/>
        </w:rPr>
        <w:t>g</w:t>
      </w:r>
      <w:r w:rsidR="003517D5">
        <w:rPr>
          <w:sz w:val="22"/>
          <w:szCs w:val="22"/>
        </w:rPr>
        <w:t>-</w:t>
      </w:r>
      <w:r w:rsidRPr="00EF211E">
        <w:rPr>
          <w:sz w:val="22"/>
          <w:szCs w:val="22"/>
        </w:rPr>
        <w:t xml:space="preserve">FFP, and the UE has already determined that </w:t>
      </w:r>
      <w:proofErr w:type="spellStart"/>
      <w:r w:rsidRPr="00EF211E">
        <w:rPr>
          <w:sz w:val="22"/>
          <w:szCs w:val="22"/>
        </w:rPr>
        <w:t>gNB</w:t>
      </w:r>
      <w:proofErr w:type="spellEnd"/>
      <w:r w:rsidRPr="00EF211E">
        <w:rPr>
          <w:sz w:val="22"/>
          <w:szCs w:val="22"/>
        </w:rPr>
        <w:t xml:space="preserve"> is initiated that </w:t>
      </w:r>
      <w:r w:rsidR="003517D5" w:rsidRPr="00EF211E">
        <w:rPr>
          <w:sz w:val="22"/>
          <w:szCs w:val="22"/>
        </w:rPr>
        <w:t>g</w:t>
      </w:r>
      <w:r w:rsidR="003517D5">
        <w:rPr>
          <w:sz w:val="22"/>
          <w:szCs w:val="22"/>
        </w:rPr>
        <w:t>-</w:t>
      </w:r>
      <w:r w:rsidRPr="00EF211E">
        <w:rPr>
          <w:sz w:val="22"/>
          <w:szCs w:val="22"/>
        </w:rPr>
        <w:t>FFP, UE assumes that the configured UL transmission corresponds to </w:t>
      </w:r>
      <w:proofErr w:type="spellStart"/>
      <w:r w:rsidRPr="00EF211E">
        <w:rPr>
          <w:sz w:val="22"/>
          <w:szCs w:val="22"/>
        </w:rPr>
        <w:t>gNB</w:t>
      </w:r>
      <w:proofErr w:type="spellEnd"/>
      <w:r w:rsidRPr="00EF211E">
        <w:rPr>
          <w:sz w:val="22"/>
          <w:szCs w:val="22"/>
        </w:rPr>
        <w:t xml:space="preserve">-initiated COT. Otherwise, UE assumes that the configured UL transmission corresponds to UE-initiated </w:t>
      </w:r>
      <w:proofErr w:type="gramStart"/>
      <w:r w:rsidRPr="00EF211E">
        <w:rPr>
          <w:sz w:val="22"/>
          <w:szCs w:val="22"/>
        </w:rPr>
        <w:t>COT</w:t>
      </w:r>
      <w:r w:rsidR="007E4323">
        <w:rPr>
          <w:sz w:val="22"/>
          <w:szCs w:val="22"/>
        </w:rPr>
        <w:t>;</w:t>
      </w:r>
      <w:proofErr w:type="gramEnd"/>
    </w:p>
    <w:p w14:paraId="64D15276" w14:textId="27386574" w:rsidR="00EF211E" w:rsidRPr="00EF211E" w:rsidRDefault="00EF211E" w:rsidP="00F6197D">
      <w:pPr>
        <w:numPr>
          <w:ilvl w:val="0"/>
          <w:numId w:val="27"/>
        </w:numPr>
        <w:spacing w:line="276" w:lineRule="auto"/>
        <w:rPr>
          <w:sz w:val="22"/>
          <w:szCs w:val="22"/>
          <w:lang w:eastAsia="zh-CN"/>
        </w:rPr>
      </w:pPr>
      <w:r w:rsidRPr="00EF211E">
        <w:rPr>
          <w:sz w:val="22"/>
          <w:szCs w:val="22"/>
        </w:rPr>
        <w:t>Alt-b: The UE assumes that the configured UL transmission corresponds to UE-initiated COT</w:t>
      </w:r>
      <w:r w:rsidR="004D7607">
        <w:rPr>
          <w:sz w:val="22"/>
          <w:szCs w:val="22"/>
        </w:rPr>
        <w:t>.</w:t>
      </w:r>
    </w:p>
    <w:p w14:paraId="71837E76" w14:textId="6EEA356C" w:rsidR="00BA0E3B" w:rsidRDefault="00BA0E3B" w:rsidP="00F6197D">
      <w:pPr>
        <w:pStyle w:val="ListParagraph"/>
        <w:spacing w:after="120"/>
        <w:ind w:left="0"/>
        <w:rPr>
          <w:rFonts w:ascii="Times" w:eastAsia="Batang" w:hAnsi="Times"/>
          <w:sz w:val="22"/>
        </w:rPr>
      </w:pPr>
      <w:r>
        <w:rPr>
          <w:rFonts w:ascii="Times" w:eastAsia="Batang" w:hAnsi="Times"/>
          <w:sz w:val="22"/>
        </w:rPr>
        <w:t xml:space="preserve">While both aforementioned options are valuable solutions, it is important to consider the following technical aspects while down-selecting one of them: 1) </w:t>
      </w:r>
      <w:r w:rsidR="00927579">
        <w:rPr>
          <w:rFonts w:ascii="Times" w:eastAsia="Batang" w:hAnsi="Times"/>
          <w:sz w:val="22"/>
        </w:rPr>
        <w:t>p</w:t>
      </w:r>
      <w:r>
        <w:rPr>
          <w:rFonts w:ascii="Times" w:eastAsia="Batang" w:hAnsi="Times"/>
          <w:sz w:val="22"/>
        </w:rPr>
        <w:t>ower consumption; 2) scheduling restrictions; 3)</w:t>
      </w:r>
      <w:r w:rsidRPr="00DA1886">
        <w:rPr>
          <w:rFonts w:ascii="Times" w:eastAsia="Batang" w:hAnsi="Times"/>
          <w:sz w:val="22"/>
        </w:rPr>
        <w:t xml:space="preserve"> </w:t>
      </w:r>
      <w:r w:rsidR="00927579">
        <w:rPr>
          <w:rFonts w:ascii="Times" w:eastAsia="Batang" w:hAnsi="Times"/>
          <w:sz w:val="22"/>
        </w:rPr>
        <w:t>s</w:t>
      </w:r>
      <w:r>
        <w:rPr>
          <w:rFonts w:ascii="Times" w:eastAsia="Batang" w:hAnsi="Times"/>
          <w:sz w:val="22"/>
        </w:rPr>
        <w:t xml:space="preserve">mall </w:t>
      </w:r>
      <w:r w:rsidR="00927579">
        <w:rPr>
          <w:rFonts w:ascii="Times" w:eastAsia="Batang" w:hAnsi="Times"/>
          <w:sz w:val="22"/>
        </w:rPr>
        <w:t>g</w:t>
      </w:r>
      <w:r>
        <w:rPr>
          <w:rFonts w:ascii="Times" w:eastAsia="Batang" w:hAnsi="Times"/>
          <w:sz w:val="22"/>
        </w:rPr>
        <w:t xml:space="preserve">aps advantages; 4) </w:t>
      </w:r>
      <w:r w:rsidR="00927579">
        <w:rPr>
          <w:rFonts w:ascii="Times" w:eastAsia="Batang" w:hAnsi="Times"/>
          <w:sz w:val="22"/>
        </w:rPr>
        <w:t>i</w:t>
      </w:r>
      <w:r>
        <w:rPr>
          <w:rFonts w:ascii="Times" w:eastAsia="Batang" w:hAnsi="Times"/>
          <w:sz w:val="22"/>
        </w:rPr>
        <w:t>nter-relationship with DL traffic.</w:t>
      </w:r>
    </w:p>
    <w:p w14:paraId="6D118133" w14:textId="0B541599" w:rsidR="000F09BB" w:rsidRDefault="000F09BB" w:rsidP="00F6197D">
      <w:pPr>
        <w:spacing w:line="276" w:lineRule="auto"/>
        <w:rPr>
          <w:sz w:val="22"/>
        </w:rPr>
      </w:pPr>
      <w:r>
        <w:rPr>
          <w:b/>
          <w:bCs/>
          <w:sz w:val="22"/>
        </w:rPr>
        <w:t>Power consumption</w:t>
      </w:r>
      <w:r>
        <w:rPr>
          <w:sz w:val="22"/>
        </w:rPr>
        <w:t>:</w:t>
      </w:r>
      <w:r w:rsidR="004D7607">
        <w:rPr>
          <w:sz w:val="22"/>
        </w:rPr>
        <w:t xml:space="preserve"> it is important to note that</w:t>
      </w:r>
      <w:r w:rsidR="00220697">
        <w:rPr>
          <w:sz w:val="22"/>
        </w:rPr>
        <w:t xml:space="preserve"> </w:t>
      </w:r>
      <w:r>
        <w:rPr>
          <w:sz w:val="22"/>
        </w:rPr>
        <w:t xml:space="preserve">through </w:t>
      </w:r>
      <w:r w:rsidR="00C21FF6">
        <w:rPr>
          <w:sz w:val="22"/>
        </w:rPr>
        <w:t>Alt-b</w:t>
      </w:r>
      <w:r>
        <w:rPr>
          <w:sz w:val="22"/>
        </w:rPr>
        <w:t xml:space="preserve"> it is indeed possible to achieve some power saving by assuming that the UE would always operate as initiating device despite of any ongoing/active g-FFP, which the UE should no longer need to detect. However, it is worth highlighting that this is </w:t>
      </w:r>
      <w:r w:rsidR="00DC1339">
        <w:rPr>
          <w:sz w:val="22"/>
        </w:rPr>
        <w:t xml:space="preserve">only a corner case, compared to normal operation where presence detection </w:t>
      </w:r>
      <w:r w:rsidR="00D30DD7">
        <w:rPr>
          <w:sz w:val="22"/>
        </w:rPr>
        <w:t>would be used (i.e., if the UE is not configured to operate as initiating device, and when even if the UE is configured to operate as initiating device but the CG-resources do not align with the u-FFP), and the effective saving would be negligible.</w:t>
      </w:r>
    </w:p>
    <w:p w14:paraId="7BAC9D7B" w14:textId="6C7CE98C" w:rsidR="000F09BB" w:rsidRPr="00666B8A" w:rsidRDefault="000F09BB" w:rsidP="00666B8A">
      <w:pPr>
        <w:spacing w:after="0" w:line="276" w:lineRule="auto"/>
        <w:rPr>
          <w:sz w:val="22"/>
        </w:rPr>
      </w:pPr>
      <w:r>
        <w:rPr>
          <w:b/>
          <w:bCs/>
          <w:sz w:val="22"/>
        </w:rPr>
        <w:t>Scheduling restrictions</w:t>
      </w:r>
      <w:r>
        <w:rPr>
          <w:sz w:val="22"/>
        </w:rPr>
        <w:t>: While Alt-a may not pose any scheduling restrictions, through Alt-b the UE would be always operating as initiating device, and therefore</w:t>
      </w:r>
      <w:r w:rsidR="00666B8A">
        <w:rPr>
          <w:sz w:val="22"/>
        </w:rPr>
        <w:t xml:space="preserve"> t</w:t>
      </w:r>
      <w:r w:rsidRPr="00666B8A">
        <w:rPr>
          <w:sz w:val="22"/>
        </w:rPr>
        <w:t xml:space="preserve">he </w:t>
      </w:r>
      <w:proofErr w:type="spellStart"/>
      <w:r w:rsidRPr="00666B8A">
        <w:rPr>
          <w:sz w:val="22"/>
        </w:rPr>
        <w:t>gNB</w:t>
      </w:r>
      <w:proofErr w:type="spellEnd"/>
      <w:r w:rsidRPr="00666B8A">
        <w:rPr>
          <w:sz w:val="22"/>
        </w:rPr>
        <w:t xml:space="preserve"> may be constrained to choose certain FFP parameters and configure a certain length of the UL transmission so that the UE may to block a </w:t>
      </w:r>
      <w:proofErr w:type="spellStart"/>
      <w:r w:rsidRPr="00666B8A">
        <w:rPr>
          <w:sz w:val="22"/>
        </w:rPr>
        <w:t>gNB</w:t>
      </w:r>
      <w:proofErr w:type="spellEnd"/>
      <w:r w:rsidRPr="00666B8A">
        <w:rPr>
          <w:sz w:val="22"/>
        </w:rPr>
        <w:t xml:space="preserve"> from acquiring the following g-FFP: this could easily occur if the g-FFP and u-FFP are misaligned and the UL transmission overlaps the </w:t>
      </w:r>
      <w:proofErr w:type="spellStart"/>
      <w:r w:rsidRPr="00666B8A">
        <w:rPr>
          <w:sz w:val="22"/>
        </w:rPr>
        <w:t>gNB’s</w:t>
      </w:r>
      <w:proofErr w:type="spellEnd"/>
      <w:r w:rsidRPr="00666B8A">
        <w:rPr>
          <w:sz w:val="22"/>
        </w:rPr>
        <w:t xml:space="preserve"> idle period</w:t>
      </w:r>
      <w:r w:rsidR="00666B8A">
        <w:rPr>
          <w:sz w:val="22"/>
        </w:rPr>
        <w:t xml:space="preserve"> as illustrated by Figure 4.</w:t>
      </w:r>
    </w:p>
    <w:p w14:paraId="6DC0530B" w14:textId="3381455D" w:rsidR="000F09BB" w:rsidRDefault="00666B8A" w:rsidP="00666B8A">
      <w:pPr>
        <w:spacing w:after="0" w:line="276" w:lineRule="auto"/>
        <w:jc w:val="center"/>
        <w:rPr>
          <w:sz w:val="22"/>
        </w:rPr>
      </w:pPr>
      <w:r>
        <w:rPr>
          <w:noProof/>
          <w:sz w:val="22"/>
        </w:rPr>
        <w:drawing>
          <wp:inline distT="0" distB="0" distL="0" distR="0" wp14:anchorId="325BD8F1" wp14:editId="79A35837">
            <wp:extent cx="5282935" cy="134377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9160" cy="1452185"/>
                    </a:xfrm>
                    <a:prstGeom prst="rect">
                      <a:avLst/>
                    </a:prstGeom>
                    <a:noFill/>
                    <a:ln>
                      <a:noFill/>
                    </a:ln>
                  </pic:spPr>
                </pic:pic>
              </a:graphicData>
            </a:graphic>
          </wp:inline>
        </w:drawing>
      </w:r>
    </w:p>
    <w:p w14:paraId="23E41331" w14:textId="1B1E8665" w:rsidR="00666B8A" w:rsidRDefault="00666B8A" w:rsidP="00666B8A">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Pr>
          <w:rFonts w:ascii="Times" w:eastAsiaTheme="minorEastAsia" w:hAnsi="Times" w:cs="Times"/>
          <w:b/>
          <w:bCs/>
          <w:color w:val="00B0F0"/>
          <w:sz w:val="22"/>
          <w:lang w:val="en-US" w:eastAsia="ko-KR" w:bidi="hi-IN"/>
        </w:rPr>
        <w:t>3</w:t>
      </w:r>
      <w:r>
        <w:rPr>
          <w:rFonts w:ascii="Times" w:eastAsia="Batang" w:hAnsi="Times"/>
          <w:sz w:val="22"/>
        </w:rPr>
        <w:t xml:space="preserve"> – </w:t>
      </w:r>
      <w:r w:rsidR="00927579">
        <w:rPr>
          <w:rFonts w:ascii="Times" w:eastAsia="Batang" w:hAnsi="Times"/>
          <w:sz w:val="22"/>
        </w:rPr>
        <w:t>Example highlighting potential UE’s blocking or scheduling constraints deriving from Alt-b</w:t>
      </w:r>
      <w:r>
        <w:rPr>
          <w:rFonts w:ascii="Times" w:eastAsia="Batang" w:hAnsi="Times"/>
          <w:sz w:val="22"/>
        </w:rPr>
        <w:t>.</w:t>
      </w:r>
    </w:p>
    <w:p w14:paraId="190518AD" w14:textId="279054F4" w:rsidR="00D30DD7" w:rsidRPr="00927579" w:rsidRDefault="00927579" w:rsidP="00F6197D">
      <w:pPr>
        <w:spacing w:line="276" w:lineRule="auto"/>
        <w:rPr>
          <w:b/>
          <w:bCs/>
          <w:sz w:val="22"/>
        </w:rPr>
      </w:pPr>
      <w:r w:rsidRPr="00927579">
        <w:rPr>
          <w:b/>
          <w:bCs/>
          <w:sz w:val="22"/>
        </w:rPr>
        <w:t>Small gaps advantages</w:t>
      </w:r>
      <w:r>
        <w:rPr>
          <w:b/>
          <w:bCs/>
          <w:sz w:val="22"/>
        </w:rPr>
        <w:t xml:space="preserve">: </w:t>
      </w:r>
      <w:r w:rsidR="00D30DD7">
        <w:rPr>
          <w:b/>
          <w:bCs/>
          <w:sz w:val="22"/>
        </w:rPr>
        <w:t xml:space="preserve"> </w:t>
      </w:r>
      <w:r w:rsidR="00D30DD7">
        <w:rPr>
          <w:sz w:val="22"/>
        </w:rPr>
        <w:t>On the contrary of A</w:t>
      </w:r>
      <w:r w:rsidRPr="00927579">
        <w:rPr>
          <w:sz w:val="22"/>
        </w:rPr>
        <w:t>l</w:t>
      </w:r>
      <w:r>
        <w:rPr>
          <w:sz w:val="22"/>
        </w:rPr>
        <w:t>t-</w:t>
      </w:r>
      <w:r w:rsidR="00D30DD7">
        <w:rPr>
          <w:sz w:val="22"/>
        </w:rPr>
        <w:t>a, Alt-b</w:t>
      </w:r>
      <w:r>
        <w:rPr>
          <w:sz w:val="22"/>
        </w:rPr>
        <w:t xml:space="preserve"> precludes the </w:t>
      </w:r>
      <w:proofErr w:type="spellStart"/>
      <w:r>
        <w:rPr>
          <w:sz w:val="22"/>
        </w:rPr>
        <w:t>gNB’s</w:t>
      </w:r>
      <w:proofErr w:type="spellEnd"/>
      <w:r>
        <w:rPr>
          <w:sz w:val="22"/>
        </w:rPr>
        <w:t xml:space="preserve"> from sharing its COT with the UE, since the UE must operate always as initiating device. This would inherently increase the LBT overhead, since single shot LBT would be always required for a transmission starting at the u-FFP boundary, when in reality th</w:t>
      </w:r>
      <w:r w:rsidR="004A4C4B">
        <w:rPr>
          <w:sz w:val="22"/>
        </w:rPr>
        <w:t>r</w:t>
      </w:r>
      <w:r>
        <w:rPr>
          <w:sz w:val="22"/>
        </w:rPr>
        <w:t>ough DL COT sharing procedure and proper scheduling, the UE may not be even required to perform LBT if the gap among bursts would be less than 16us.</w:t>
      </w:r>
      <w:r w:rsidR="00D30DD7">
        <w:rPr>
          <w:sz w:val="22"/>
        </w:rPr>
        <w:t xml:space="preserve"> In other words, through Alt-a by allowing the DL COT sharing </w:t>
      </w:r>
      <w:r w:rsidR="00D30DD7">
        <w:rPr>
          <w:sz w:val="22"/>
        </w:rPr>
        <w:lastRenderedPageBreak/>
        <w:t xml:space="preserve">procedure, it is possible to achieve a better spectrum utilization, and reduce LBT overhead (and correspondingly also in terms of latency). </w:t>
      </w:r>
    </w:p>
    <w:p w14:paraId="3EBA29B0" w14:textId="732C8218" w:rsidR="00E97E4E" w:rsidRDefault="00D30DD7" w:rsidP="00F6197D">
      <w:pPr>
        <w:spacing w:line="276" w:lineRule="auto"/>
        <w:rPr>
          <w:sz w:val="22"/>
        </w:rPr>
      </w:pPr>
      <w:r w:rsidRPr="00D30DD7">
        <w:rPr>
          <w:b/>
          <w:bCs/>
          <w:sz w:val="22"/>
        </w:rPr>
        <w:t>Inter-relationship with DL traffic:</w:t>
      </w:r>
      <w:r>
        <w:rPr>
          <w:sz w:val="22"/>
        </w:rPr>
        <w:t xml:space="preserve"> During the prior meeting, it was argued that Alt-a may preclude </w:t>
      </w:r>
      <w:r w:rsidR="00E97E4E">
        <w:rPr>
          <w:sz w:val="22"/>
        </w:rPr>
        <w:t xml:space="preserve">UL transmissions not aligned with the u-FFP boundary to be performed in case of sparse DL traffic. However, it is worth highlighting that this is not correct, since in absence of DL traffic (no DL transmission detected), the UE could indeed operate as initiating device, and Alt-a and Alt-b would be equivalent, and the transmission of the UL transmission would be only conditional to succeeding the LBT procedure prior the u-FFP and performing a transmission at the start of that u-FFP. </w:t>
      </w:r>
    </w:p>
    <w:p w14:paraId="0F0E398E" w14:textId="6609F87F" w:rsidR="00E97E4E" w:rsidRDefault="00E97E4E" w:rsidP="00F6197D">
      <w:pPr>
        <w:spacing w:line="276" w:lineRule="auto"/>
        <w:rPr>
          <w:sz w:val="22"/>
        </w:rPr>
      </w:pPr>
      <w:r>
        <w:rPr>
          <w:sz w:val="22"/>
        </w:rPr>
        <w:t>With that said, given that the only advantage of Alt-b over Alt-a is some negligible power saving, com</w:t>
      </w:r>
      <w:r w:rsidR="00623CBC">
        <w:rPr>
          <w:sz w:val="22"/>
        </w:rPr>
        <w:t>ing</w:t>
      </w:r>
      <w:r>
        <w:rPr>
          <w:sz w:val="22"/>
        </w:rPr>
        <w:t xml:space="preserve"> at the cost of restricting the scheduler decisions, and precluding the UE from operating with no LBT, and to </w:t>
      </w:r>
      <w:proofErr w:type="spellStart"/>
      <w:r>
        <w:rPr>
          <w:sz w:val="22"/>
        </w:rPr>
        <w:t>gNB’s</w:t>
      </w:r>
      <w:proofErr w:type="spellEnd"/>
      <w:r>
        <w:rPr>
          <w:sz w:val="22"/>
        </w:rPr>
        <w:t xml:space="preserve"> from sharing its COT, Alt-a is preferred.</w:t>
      </w:r>
    </w:p>
    <w:p w14:paraId="09F40E78" w14:textId="5A0CDCB2" w:rsidR="00E97E4E" w:rsidRDefault="00877D2A" w:rsidP="007E4323">
      <w:pPr>
        <w:spacing w:after="0" w:line="276" w:lineRule="auto"/>
        <w:rPr>
          <w:b/>
          <w:bCs/>
          <w:sz w:val="22"/>
        </w:rPr>
      </w:pPr>
      <w:bookmarkStart w:id="6" w:name="_Hlk68078578"/>
      <w:r w:rsidRPr="00DC1339">
        <w:rPr>
          <w:b/>
          <w:bCs/>
          <w:sz w:val="22"/>
        </w:rPr>
        <w:t xml:space="preserve">Proposal </w:t>
      </w:r>
      <w:r w:rsidR="00E97E4E">
        <w:rPr>
          <w:b/>
          <w:bCs/>
          <w:sz w:val="22"/>
        </w:rPr>
        <w:t>5</w:t>
      </w:r>
      <w:r w:rsidRPr="00DC1339">
        <w:rPr>
          <w:b/>
          <w:bCs/>
          <w:sz w:val="22"/>
        </w:rPr>
        <w:t xml:space="preserve">: </w:t>
      </w:r>
      <w:r w:rsidR="00E97E4E" w:rsidRPr="00E97E4E">
        <w:rPr>
          <w:b/>
          <w:bCs/>
          <w:sz w:val="22"/>
        </w:rPr>
        <w:t xml:space="preserve">When a configured UL transmission is aligned with a u-FFP boundary and ends before the idle period of that u-FFP, if the transmission is confined within a g-FFP before the idle period of that g-FFP, and the UE has already determined that </w:t>
      </w:r>
      <w:proofErr w:type="spellStart"/>
      <w:r w:rsidR="00E97E4E" w:rsidRPr="00E97E4E">
        <w:rPr>
          <w:b/>
          <w:bCs/>
          <w:sz w:val="22"/>
        </w:rPr>
        <w:t>gNB</w:t>
      </w:r>
      <w:proofErr w:type="spellEnd"/>
      <w:r w:rsidR="00E97E4E" w:rsidRPr="00E97E4E">
        <w:rPr>
          <w:b/>
          <w:bCs/>
          <w:sz w:val="22"/>
        </w:rPr>
        <w:t xml:space="preserve"> has initiated that g-FFP, then the UE assumes that the configured UL transmission corresponds to </w:t>
      </w:r>
      <w:proofErr w:type="spellStart"/>
      <w:r w:rsidR="00E97E4E" w:rsidRPr="00E97E4E">
        <w:rPr>
          <w:b/>
          <w:bCs/>
          <w:sz w:val="22"/>
        </w:rPr>
        <w:t>gNB</w:t>
      </w:r>
      <w:proofErr w:type="spellEnd"/>
      <w:r w:rsidR="00E97E4E" w:rsidRPr="00E97E4E">
        <w:rPr>
          <w:b/>
          <w:bCs/>
          <w:sz w:val="22"/>
        </w:rPr>
        <w:t>-initiated COT</w:t>
      </w:r>
      <w:r w:rsidR="00C25EC0">
        <w:rPr>
          <w:b/>
          <w:bCs/>
          <w:sz w:val="22"/>
        </w:rPr>
        <w:t xml:space="preserve"> (Alt-a)</w:t>
      </w:r>
      <w:r w:rsidR="00E97E4E" w:rsidRPr="00E97E4E">
        <w:rPr>
          <w:b/>
          <w:bCs/>
          <w:sz w:val="22"/>
        </w:rPr>
        <w:t>. Otherwise, the UE assumes that the configured UL transmission corresponds to UE-initiated COT.</w:t>
      </w:r>
    </w:p>
    <w:p w14:paraId="6A0C76E8" w14:textId="0B3F9120" w:rsidR="00BC3344" w:rsidRPr="00BC3344" w:rsidRDefault="00BC3344" w:rsidP="00BC4843">
      <w:pPr>
        <w:pStyle w:val="Heading1"/>
        <w:keepNext w:val="0"/>
        <w:widowControl w:val="0"/>
        <w:spacing w:before="480" w:after="0" w:line="276" w:lineRule="auto"/>
        <w:ind w:left="518" w:hanging="518"/>
        <w:rPr>
          <w:sz w:val="22"/>
        </w:rPr>
      </w:pPr>
      <w:r w:rsidRPr="00BC3344">
        <w:rPr>
          <w:sz w:val="28"/>
        </w:rPr>
        <w:t xml:space="preserve">Additional Details for the Determination of the Initiator of a COT </w:t>
      </w:r>
    </w:p>
    <w:p w14:paraId="1A8A046D" w14:textId="32BBDC68" w:rsidR="00F06269" w:rsidRDefault="004750AE" w:rsidP="00F6197D">
      <w:pPr>
        <w:spacing w:after="0" w:line="276" w:lineRule="auto"/>
        <w:rPr>
          <w:sz w:val="22"/>
        </w:rPr>
      </w:pPr>
      <w:r>
        <w:rPr>
          <w:sz w:val="22"/>
        </w:rPr>
        <w:t xml:space="preserve">When discussing the assumptions that a UE should make regarding the COT initiator, RAN1 should also make considerations in the context of wideband operation. When a system operates in wideband, </w:t>
      </w:r>
      <w:r w:rsidR="00164761">
        <w:rPr>
          <w:sz w:val="22"/>
        </w:rPr>
        <w:t>the CCA procedure in each LBT bandwidth</w:t>
      </w:r>
      <w:r w:rsidR="00F06269">
        <w:rPr>
          <w:sz w:val="22"/>
        </w:rPr>
        <w:t xml:space="preserve"> (BW)</w:t>
      </w:r>
      <w:r w:rsidR="00164761">
        <w:rPr>
          <w:sz w:val="22"/>
        </w:rPr>
        <w:t xml:space="preserve"> may have a different outcome. While in principle a UE may assume that it can operate differently in every LBT </w:t>
      </w:r>
      <w:r w:rsidR="00F06269">
        <w:rPr>
          <w:sz w:val="22"/>
        </w:rPr>
        <w:t>BW</w:t>
      </w:r>
      <w:r w:rsidR="00164761">
        <w:rPr>
          <w:sz w:val="22"/>
        </w:rPr>
        <w:t xml:space="preserve">,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w:t>
      </w:r>
      <w:r w:rsidR="00F06269">
        <w:rPr>
          <w:sz w:val="22"/>
        </w:rPr>
        <w:t>likelihood</w:t>
      </w:r>
      <w:r w:rsidR="00164761">
        <w:rPr>
          <w:sz w:val="22"/>
        </w:rPr>
        <w:t xml:space="preserve"> of a UE to be able to transmit.</w:t>
      </w:r>
      <w:r w:rsidR="00F06269">
        <w:rPr>
          <w:sz w:val="22"/>
        </w:rPr>
        <w:t xml:space="preserve"> Given that the targeted scenario of URLLC is within a controlled environment where maintaining a coordination among </w:t>
      </w:r>
      <w:proofErr w:type="spellStart"/>
      <w:r w:rsidR="00F06269">
        <w:rPr>
          <w:sz w:val="22"/>
        </w:rPr>
        <w:t>gNB</w:t>
      </w:r>
      <w:proofErr w:type="spellEnd"/>
      <w:r w:rsidR="00F06269">
        <w:rPr>
          <w:sz w:val="22"/>
        </w:rPr>
        <w:t xml:space="preserve"> and UEs and reducing power consumption may be critical, it may be preferred if there may be alignment among the assumptions made by a UE across all LBT BWs, and in particular that:</w:t>
      </w:r>
    </w:p>
    <w:p w14:paraId="3BD97E57" w14:textId="1EC3C25B" w:rsidR="00F06269" w:rsidRPr="00F06269" w:rsidRDefault="00F06269" w:rsidP="008A4CA4">
      <w:pPr>
        <w:pStyle w:val="N1"/>
        <w:numPr>
          <w:ilvl w:val="0"/>
          <w:numId w:val="37"/>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A UE operates as an initiating device in all LBT BWs, if </w:t>
      </w:r>
      <w:r w:rsidR="00F33F55" w:rsidRPr="00F06269">
        <w:rPr>
          <w:rFonts w:ascii="Times" w:eastAsia="Batang" w:hAnsi="Times" w:cs="Times New Roman"/>
          <w:szCs w:val="24"/>
          <w:lang w:val="en-GB" w:eastAsia="en-US" w:bidi="ar-SA"/>
        </w:rPr>
        <w:t xml:space="preserve">for at least one LBT BW </w:t>
      </w:r>
      <w:r w:rsidR="00F33F55">
        <w:rPr>
          <w:rFonts w:ascii="Times" w:eastAsia="Batang" w:hAnsi="Times" w:cs="Times New Roman"/>
          <w:szCs w:val="24"/>
          <w:lang w:val="en-GB" w:eastAsia="en-US" w:bidi="ar-SA"/>
        </w:rPr>
        <w:t xml:space="preserve">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assesses that </w:t>
      </w:r>
      <w:r w:rsidR="004F28AD">
        <w:rPr>
          <w:rFonts w:ascii="Times" w:eastAsia="Batang" w:hAnsi="Times" w:cs="Times New Roman"/>
          <w:szCs w:val="24"/>
          <w:lang w:val="en-GB" w:eastAsia="en-US" w:bidi="ar-SA"/>
        </w:rPr>
        <w:t>it</w:t>
      </w:r>
      <w:r w:rsidRPr="00F06269">
        <w:rPr>
          <w:rFonts w:ascii="Times" w:eastAsia="Batang" w:hAnsi="Times" w:cs="Times New Roman"/>
          <w:szCs w:val="24"/>
          <w:lang w:val="en-GB" w:eastAsia="en-US" w:bidi="ar-SA"/>
        </w:rPr>
        <w:t xml:space="preserve"> shall operate as initiating device in that LBT BW or </w:t>
      </w:r>
      <w:r w:rsidR="00F33F55">
        <w:rPr>
          <w:rFonts w:ascii="Times" w:eastAsia="Batang" w:hAnsi="Times" w:cs="Times New Roman"/>
          <w:szCs w:val="24"/>
          <w:lang w:val="en-GB" w:eastAsia="en-US" w:bidi="ar-SA"/>
        </w:rPr>
        <w:t xml:space="preserve">ii)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has received indication </w:t>
      </w:r>
      <w:r w:rsidR="00F33F55">
        <w:rPr>
          <w:rFonts w:ascii="Times" w:eastAsia="Batang" w:hAnsi="Times" w:cs="Times New Roman"/>
          <w:szCs w:val="24"/>
          <w:lang w:val="en-GB" w:eastAsia="en-US" w:bidi="ar-SA"/>
        </w:rPr>
        <w:t>from</w:t>
      </w:r>
      <w:r w:rsidRPr="00F06269">
        <w:rPr>
          <w:rFonts w:ascii="Times" w:eastAsia="Batang" w:hAnsi="Times" w:cs="Times New Roman"/>
          <w:szCs w:val="24"/>
          <w:lang w:val="en-GB" w:eastAsia="en-US" w:bidi="ar-SA"/>
        </w:rPr>
        <w:t xml:space="preserve"> the </w:t>
      </w:r>
      <w:proofErr w:type="spellStart"/>
      <w:r w:rsidRPr="00F06269">
        <w:rPr>
          <w:rFonts w:ascii="Times" w:eastAsia="Batang" w:hAnsi="Times" w:cs="Times New Roman"/>
          <w:szCs w:val="24"/>
          <w:lang w:val="en-GB" w:eastAsia="en-US" w:bidi="ar-SA"/>
        </w:rPr>
        <w:t>gNB</w:t>
      </w:r>
      <w:proofErr w:type="spellEnd"/>
      <w:r w:rsidRPr="00F06269">
        <w:rPr>
          <w:rFonts w:ascii="Times" w:eastAsia="Batang" w:hAnsi="Times" w:cs="Times New Roman"/>
          <w:szCs w:val="24"/>
          <w:lang w:val="en-GB" w:eastAsia="en-US" w:bidi="ar-SA"/>
        </w:rPr>
        <w:t xml:space="preserve"> that it shall operate as an initiating device;</w:t>
      </w:r>
    </w:p>
    <w:p w14:paraId="21D0A999" w14:textId="32779A18" w:rsidR="00F06269" w:rsidRPr="00F06269" w:rsidRDefault="00F33F55" w:rsidP="008A4CA4">
      <w:pPr>
        <w:pStyle w:val="N1"/>
        <w:numPr>
          <w:ilvl w:val="0"/>
          <w:numId w:val="37"/>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UE operates as </w:t>
      </w:r>
      <w:r>
        <w:rPr>
          <w:rFonts w:ascii="Times" w:eastAsia="Batang" w:hAnsi="Times" w:cs="Times New Roman"/>
          <w:szCs w:val="24"/>
          <w:lang w:val="en-GB" w:eastAsia="en-US" w:bidi="ar-SA"/>
        </w:rPr>
        <w:t xml:space="preserve">a </w:t>
      </w:r>
      <w:r w:rsidRPr="00F06269">
        <w:rPr>
          <w:rFonts w:ascii="Times" w:eastAsia="Batang" w:hAnsi="Times" w:cs="Times New Roman"/>
          <w:szCs w:val="24"/>
          <w:lang w:val="en-GB" w:eastAsia="en-US" w:bidi="ar-SA"/>
        </w:rPr>
        <w:t>responding device in all LBT BWs</w:t>
      </w:r>
      <w:r>
        <w:rPr>
          <w:rFonts w:ascii="Times" w:eastAsia="Batang" w:hAnsi="Times" w:cs="Times New Roman"/>
          <w:szCs w:val="24"/>
          <w:lang w:val="en-GB" w:eastAsia="en-US" w:bidi="ar-SA"/>
        </w:rPr>
        <w:t>, i</w:t>
      </w:r>
      <w:r w:rsidR="00F06269" w:rsidRPr="00F06269">
        <w:rPr>
          <w:rFonts w:ascii="Times" w:eastAsia="Batang" w:hAnsi="Times" w:cs="Times New Roman"/>
          <w:szCs w:val="24"/>
          <w:lang w:val="en-GB" w:eastAsia="en-US" w:bidi="ar-SA"/>
        </w:rPr>
        <w:t xml:space="preserve">f for each LBT BW </w:t>
      </w:r>
      <w:r>
        <w:rPr>
          <w:rFonts w:ascii="Times" w:eastAsia="Batang" w:hAnsi="Times" w:cs="Times New Roman"/>
          <w:szCs w:val="24"/>
          <w:lang w:val="en-GB" w:eastAsia="en-US" w:bidi="ar-SA"/>
        </w:rPr>
        <w:t xml:space="preserve">i) </w:t>
      </w:r>
      <w:r w:rsidR="00F06269" w:rsidRPr="00F06269">
        <w:rPr>
          <w:rFonts w:ascii="Times" w:eastAsia="Batang" w:hAnsi="Times" w:cs="Times New Roman"/>
          <w:szCs w:val="24"/>
          <w:lang w:val="en-GB" w:eastAsia="en-US" w:bidi="ar-SA"/>
        </w:rPr>
        <w:t xml:space="preserve">the UE assesses that it shall operate as </w:t>
      </w:r>
      <w:r>
        <w:rPr>
          <w:rFonts w:ascii="Times" w:eastAsia="Batang" w:hAnsi="Times" w:cs="Times New Roman"/>
          <w:szCs w:val="24"/>
          <w:lang w:val="en-GB" w:eastAsia="en-US" w:bidi="ar-SA"/>
        </w:rPr>
        <w:t xml:space="preserve">a </w:t>
      </w:r>
      <w:r w:rsidR="00F06269" w:rsidRPr="00F06269">
        <w:rPr>
          <w:rFonts w:ascii="Times" w:eastAsia="Batang" w:hAnsi="Times" w:cs="Times New Roman"/>
          <w:szCs w:val="24"/>
          <w:lang w:val="en-GB" w:eastAsia="en-US" w:bidi="ar-SA"/>
        </w:rPr>
        <w:t xml:space="preserve">responding device or </w:t>
      </w:r>
      <w:r>
        <w:rPr>
          <w:rFonts w:ascii="Times" w:eastAsia="Batang" w:hAnsi="Times" w:cs="Times New Roman"/>
          <w:szCs w:val="24"/>
          <w:lang w:val="en-GB" w:eastAsia="en-US" w:bidi="ar-SA"/>
        </w:rPr>
        <w:t xml:space="preserve">ii) </w:t>
      </w:r>
      <w:r w:rsidR="00F06269" w:rsidRPr="00F06269">
        <w:rPr>
          <w:rFonts w:ascii="Times" w:eastAsia="Batang" w:hAnsi="Times" w:cs="Times New Roman"/>
          <w:szCs w:val="24"/>
          <w:lang w:val="en-GB" w:eastAsia="en-US" w:bidi="ar-SA"/>
        </w:rPr>
        <w:t xml:space="preserve">the UE has received indication from the </w:t>
      </w:r>
      <w:proofErr w:type="spellStart"/>
      <w:r w:rsidR="00F06269" w:rsidRPr="00F06269">
        <w:rPr>
          <w:rFonts w:ascii="Times" w:eastAsia="Batang" w:hAnsi="Times" w:cs="Times New Roman"/>
          <w:szCs w:val="24"/>
          <w:lang w:val="en-GB" w:eastAsia="en-US" w:bidi="ar-SA"/>
        </w:rPr>
        <w:t>gNB</w:t>
      </w:r>
      <w:proofErr w:type="spellEnd"/>
      <w:r w:rsidR="00F06269" w:rsidRPr="00F06269">
        <w:rPr>
          <w:rFonts w:ascii="Times" w:eastAsia="Batang" w:hAnsi="Times" w:cs="Times New Roman"/>
          <w:szCs w:val="24"/>
          <w:lang w:val="en-GB" w:eastAsia="en-US" w:bidi="ar-SA"/>
        </w:rPr>
        <w:t xml:space="preserve"> that it shall operate as responding device</w:t>
      </w:r>
      <w:r>
        <w:rPr>
          <w:rFonts w:ascii="Times" w:eastAsia="Batang" w:hAnsi="Times" w:cs="Times New Roman"/>
          <w:szCs w:val="24"/>
          <w:lang w:val="en-GB" w:eastAsia="en-US" w:bidi="ar-SA"/>
        </w:rPr>
        <w:t>.</w:t>
      </w:r>
      <w:r w:rsidR="00F06269" w:rsidRPr="00F06269">
        <w:rPr>
          <w:rFonts w:ascii="Times" w:eastAsia="Batang" w:hAnsi="Times" w:cs="Times New Roman"/>
          <w:szCs w:val="24"/>
          <w:lang w:val="en-GB" w:eastAsia="en-US" w:bidi="ar-SA"/>
        </w:rPr>
        <w:t xml:space="preserve"> </w:t>
      </w:r>
    </w:p>
    <w:p w14:paraId="5CA4325D" w14:textId="77777777" w:rsidR="00871D4B" w:rsidRDefault="00871D4B" w:rsidP="007E4323">
      <w:pPr>
        <w:spacing w:after="0" w:line="276" w:lineRule="auto"/>
        <w:rPr>
          <w:b/>
          <w:bCs/>
          <w:sz w:val="22"/>
        </w:rPr>
      </w:pPr>
    </w:p>
    <w:p w14:paraId="07096A2B" w14:textId="03BD2CF7" w:rsidR="00F33F55" w:rsidRPr="00F33F55" w:rsidRDefault="004F28AD" w:rsidP="004F28AD">
      <w:pPr>
        <w:spacing w:after="0" w:line="276" w:lineRule="auto"/>
        <w:rPr>
          <w:rFonts w:ascii="Times New Roman" w:hAnsi="Times New Roman"/>
          <w:b/>
          <w:bCs/>
          <w:sz w:val="22"/>
        </w:rPr>
      </w:pPr>
      <w:r w:rsidRPr="00F33F55">
        <w:rPr>
          <w:rFonts w:ascii="Times New Roman" w:hAnsi="Times New Roman"/>
          <w:b/>
          <w:bCs/>
          <w:sz w:val="22"/>
        </w:rPr>
        <w:t xml:space="preserve">Proposal </w:t>
      </w:r>
      <w:r w:rsidR="00F6197D">
        <w:rPr>
          <w:rFonts w:ascii="Times New Roman" w:hAnsi="Times New Roman"/>
          <w:b/>
          <w:bCs/>
          <w:sz w:val="22"/>
        </w:rPr>
        <w:t>6:</w:t>
      </w:r>
      <w:r w:rsidRPr="00F33F55">
        <w:rPr>
          <w:rFonts w:ascii="Times New Roman" w:hAnsi="Times New Roman"/>
          <w:b/>
          <w:bCs/>
          <w:sz w:val="22"/>
        </w:rPr>
        <w:t xml:space="preserve"> When operating </w:t>
      </w:r>
      <w:r w:rsidR="00763727" w:rsidRPr="00F33F55">
        <w:rPr>
          <w:rFonts w:ascii="Times New Roman" w:hAnsi="Times New Roman"/>
          <w:b/>
          <w:bCs/>
          <w:sz w:val="22"/>
        </w:rPr>
        <w:t>on</w:t>
      </w:r>
      <w:r w:rsidRPr="00F33F55">
        <w:rPr>
          <w:rFonts w:ascii="Times New Roman" w:hAnsi="Times New Roman"/>
          <w:b/>
          <w:bCs/>
          <w:sz w:val="22"/>
        </w:rPr>
        <w:t xml:space="preserve"> multiple carriers, the assumptions regarding the COT initiator are aligned across all carriers/ LBT BWs. In this case, a UE could assume to operate</w:t>
      </w:r>
      <w:r w:rsidR="00F33F55" w:rsidRPr="00F33F55">
        <w:rPr>
          <w:rFonts w:ascii="Times New Roman" w:hAnsi="Times New Roman"/>
          <w:b/>
          <w:bCs/>
          <w:sz w:val="22"/>
        </w:rPr>
        <w:t>:</w:t>
      </w:r>
    </w:p>
    <w:p w14:paraId="04761BFD" w14:textId="3A303C02" w:rsidR="004F28AD" w:rsidRPr="00F33F55" w:rsidRDefault="004F28AD" w:rsidP="008A4CA4">
      <w:pPr>
        <w:pStyle w:val="ListParagraph"/>
        <w:numPr>
          <w:ilvl w:val="0"/>
          <w:numId w:val="38"/>
        </w:numPr>
        <w:spacing w:after="0"/>
        <w:rPr>
          <w:b/>
          <w:bCs/>
          <w:sz w:val="22"/>
        </w:rPr>
      </w:pPr>
      <w:r w:rsidRPr="00F33F55">
        <w:rPr>
          <w:b/>
          <w:bCs/>
          <w:sz w:val="22"/>
        </w:rPr>
        <w:t xml:space="preserve">as </w:t>
      </w:r>
      <w:r w:rsidR="00F33F55" w:rsidRPr="00F33F55">
        <w:rPr>
          <w:b/>
          <w:bCs/>
          <w:sz w:val="22"/>
        </w:rPr>
        <w:t xml:space="preserve">an </w:t>
      </w:r>
      <w:r w:rsidRPr="00F33F55">
        <w:rPr>
          <w:b/>
          <w:bCs/>
          <w:sz w:val="22"/>
        </w:rPr>
        <w:t>initiating device over all RBs if for at least one LBT BW</w:t>
      </w:r>
      <w:r w:rsidR="00F33F55" w:rsidRPr="00F33F55">
        <w:rPr>
          <w:b/>
          <w:bCs/>
          <w:sz w:val="22"/>
        </w:rPr>
        <w:t xml:space="preserve"> i)</w:t>
      </w:r>
      <w:r w:rsidRPr="00F33F55">
        <w:rPr>
          <w:b/>
          <w:bCs/>
          <w:sz w:val="22"/>
        </w:rPr>
        <w:t xml:space="preserve"> the UE assesses that it shall operate as initiating in that LBT BW or </w:t>
      </w:r>
      <w:r w:rsidR="00F33F55" w:rsidRPr="00F33F55">
        <w:rPr>
          <w:b/>
          <w:bCs/>
          <w:sz w:val="22"/>
        </w:rPr>
        <w:t xml:space="preserve">ii) the UE </w:t>
      </w:r>
      <w:r w:rsidRPr="00F33F55">
        <w:rPr>
          <w:b/>
          <w:bCs/>
          <w:sz w:val="22"/>
        </w:rPr>
        <w:t xml:space="preserve">has received indication to the </w:t>
      </w:r>
      <w:proofErr w:type="spellStart"/>
      <w:r w:rsidRPr="00F33F55">
        <w:rPr>
          <w:b/>
          <w:bCs/>
          <w:sz w:val="22"/>
        </w:rPr>
        <w:t>gNB</w:t>
      </w:r>
      <w:proofErr w:type="spellEnd"/>
      <w:r w:rsidRPr="00F33F55">
        <w:rPr>
          <w:b/>
          <w:bCs/>
          <w:sz w:val="22"/>
        </w:rPr>
        <w:t xml:space="preserve"> that it shall operate as an initiating device</w:t>
      </w:r>
      <w:r w:rsidR="00F33F55" w:rsidRPr="00F33F55">
        <w:rPr>
          <w:b/>
          <w:bCs/>
          <w:sz w:val="22"/>
        </w:rPr>
        <w:t xml:space="preserve">; or </w:t>
      </w:r>
    </w:p>
    <w:p w14:paraId="54CE862C" w14:textId="7562D9BF" w:rsidR="00F33F55" w:rsidRPr="00F33F55" w:rsidRDefault="00F33F55" w:rsidP="008A4CA4">
      <w:pPr>
        <w:pStyle w:val="N1"/>
        <w:numPr>
          <w:ilvl w:val="0"/>
          <w:numId w:val="38"/>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 xml:space="preserve">as a responding device over all RBs, if for each LBT BW i) the UE assesses that it shall operate as a responding device or ii) the UE has received indication from the </w:t>
      </w:r>
      <w:proofErr w:type="spellStart"/>
      <w:r w:rsidRPr="00F33F55">
        <w:rPr>
          <w:rFonts w:ascii="Times New Roman" w:eastAsia="Calibri" w:hAnsi="Times New Roman" w:cs="Times New Roman"/>
          <w:b/>
          <w:bCs/>
          <w:lang w:val="en-GB" w:eastAsia="en-US" w:bidi="ar-SA"/>
        </w:rPr>
        <w:t>gNB</w:t>
      </w:r>
      <w:proofErr w:type="spellEnd"/>
      <w:r w:rsidRPr="00F33F55">
        <w:rPr>
          <w:rFonts w:ascii="Times New Roman" w:eastAsia="Calibri" w:hAnsi="Times New Roman" w:cs="Times New Roman"/>
          <w:b/>
          <w:bCs/>
          <w:lang w:val="en-GB" w:eastAsia="en-US" w:bidi="ar-SA"/>
        </w:rPr>
        <w:t xml:space="preserve"> that it shall operate as responding device.</w:t>
      </w:r>
    </w:p>
    <w:bookmarkEnd w:id="6"/>
    <w:p w14:paraId="2978D428" w14:textId="6F94933C" w:rsidR="004B6680" w:rsidRDefault="004B6680" w:rsidP="004B6680">
      <w:pPr>
        <w:pStyle w:val="Heading1"/>
        <w:keepNext w:val="0"/>
        <w:widowControl w:val="0"/>
        <w:spacing w:before="480" w:after="120"/>
        <w:ind w:left="518" w:hanging="518"/>
        <w:rPr>
          <w:sz w:val="28"/>
        </w:rPr>
      </w:pPr>
      <w:r>
        <w:rPr>
          <w:sz w:val="28"/>
        </w:rPr>
        <w:lastRenderedPageBreak/>
        <w:t>Harmonization of the UL CG Enhancements</w:t>
      </w:r>
    </w:p>
    <w:p w14:paraId="77EC14F6" w14:textId="224DA325" w:rsidR="00FE4579" w:rsidRDefault="00AA3AA5" w:rsidP="00C65F7B">
      <w:pPr>
        <w:pStyle w:val="ListParagraph"/>
        <w:spacing w:after="120"/>
        <w:ind w:left="0"/>
        <w:rPr>
          <w:rFonts w:ascii="Times" w:eastAsia="Batang" w:hAnsi="Times"/>
          <w:sz w:val="22"/>
        </w:rPr>
      </w:pPr>
      <w:r w:rsidRPr="00B5240D">
        <w:rPr>
          <w:rFonts w:ascii="Times" w:eastAsia="Batang" w:hAnsi="Times"/>
          <w:sz w:val="22"/>
        </w:rPr>
        <w:t xml:space="preserve">Together with enabling </w:t>
      </w:r>
      <w:r w:rsidR="00B476B4" w:rsidRPr="00B5240D">
        <w:rPr>
          <w:rFonts w:ascii="Times" w:eastAsia="Batang" w:hAnsi="Times"/>
          <w:sz w:val="22"/>
        </w:rPr>
        <w:t xml:space="preserve">a </w:t>
      </w:r>
      <w:r w:rsidRPr="00B5240D">
        <w:rPr>
          <w:rFonts w:ascii="Times" w:eastAsia="Batang" w:hAnsi="Times"/>
          <w:sz w:val="22"/>
        </w:rPr>
        <w:t>UE</w:t>
      </w:r>
      <w:r w:rsidR="00B476B4" w:rsidRPr="00B5240D">
        <w:rPr>
          <w:rFonts w:ascii="Times" w:eastAsia="Batang" w:hAnsi="Times"/>
          <w:sz w:val="22"/>
        </w:rPr>
        <w:t xml:space="preserve"> from operating as an</w:t>
      </w:r>
      <w:r w:rsidRPr="00B5240D">
        <w:rPr>
          <w:rFonts w:ascii="Times" w:eastAsia="Batang" w:hAnsi="Times"/>
          <w:sz w:val="22"/>
        </w:rPr>
        <w:t xml:space="preserve"> initiating </w:t>
      </w:r>
      <w:r w:rsidR="00B476B4" w:rsidRPr="00B5240D">
        <w:rPr>
          <w:rFonts w:ascii="Times" w:eastAsia="Batang" w:hAnsi="Times"/>
          <w:sz w:val="22"/>
        </w:rPr>
        <w:t>device</w:t>
      </w:r>
      <w:r w:rsidRPr="00B5240D">
        <w:rPr>
          <w:rFonts w:ascii="Times" w:eastAsia="Batang" w:hAnsi="Times"/>
          <w:sz w:val="22"/>
        </w:rPr>
        <w:t xml:space="preserve">, an additional objective of this WI lies into harmonizing the enhancements </w:t>
      </w:r>
      <w:r w:rsidR="00DE2027" w:rsidRPr="00B5240D">
        <w:rPr>
          <w:rFonts w:ascii="Times" w:eastAsia="Batang" w:hAnsi="Times"/>
          <w:sz w:val="22"/>
        </w:rPr>
        <w:t xml:space="preserve">made in Rel.16 for </w:t>
      </w:r>
      <w:r w:rsidR="00B476B4" w:rsidRPr="00B5240D">
        <w:rPr>
          <w:rFonts w:ascii="Times" w:eastAsia="Batang" w:hAnsi="Times"/>
          <w:sz w:val="22"/>
        </w:rPr>
        <w:t xml:space="preserve">the UL </w:t>
      </w:r>
      <w:r w:rsidR="00DE2027" w:rsidRPr="00B5240D">
        <w:rPr>
          <w:rFonts w:ascii="Times" w:eastAsia="Batang" w:hAnsi="Times"/>
          <w:sz w:val="22"/>
        </w:rPr>
        <w:t>CG design between URLLC and NR-U</w:t>
      </w:r>
      <w:r w:rsidR="00B476B4" w:rsidRPr="00B5240D">
        <w:rPr>
          <w:rFonts w:ascii="Times" w:eastAsia="Batang" w:hAnsi="Times"/>
          <w:sz w:val="22"/>
        </w:rPr>
        <w:t>, given that these have been introduced having in mind different requirements.</w:t>
      </w:r>
      <w:r w:rsidR="00FE4579">
        <w:rPr>
          <w:rFonts w:ascii="Times" w:eastAsia="Batang" w:hAnsi="Times"/>
          <w:sz w:val="22"/>
        </w:rPr>
        <w:t xml:space="preserve"> During </w:t>
      </w:r>
      <w:r w:rsidR="00C65F7B" w:rsidRPr="00B5240D">
        <w:rPr>
          <w:rFonts w:ascii="Times" w:eastAsia="Batang" w:hAnsi="Times"/>
          <w:sz w:val="22"/>
        </w:rPr>
        <w:t xml:space="preserve">RAN1 </w:t>
      </w:r>
      <w:r w:rsidR="00FE4579">
        <w:rPr>
          <w:rFonts w:ascii="Times" w:eastAsia="Batang" w:hAnsi="Times"/>
          <w:sz w:val="22"/>
        </w:rPr>
        <w:t xml:space="preserve">#102-e </w:t>
      </w:r>
      <w:r w:rsidR="00C65F7B" w:rsidRPr="00B5240D">
        <w:rPr>
          <w:rFonts w:ascii="Times" w:eastAsia="Batang" w:hAnsi="Times"/>
          <w:sz w:val="22"/>
        </w:rPr>
        <w:t xml:space="preserve">meeting [2], it was agreed that </w:t>
      </w:r>
      <w:r w:rsidR="00C65F7B" w:rsidRPr="00B5240D">
        <w:rPr>
          <w:rFonts w:eastAsia="Batang"/>
          <w:sz w:val="22"/>
        </w:rPr>
        <w:t xml:space="preserve">for operation in shared spectrum the configuration of the </w:t>
      </w:r>
      <w:r w:rsidR="00C65F7B" w:rsidRPr="00B5240D">
        <w:rPr>
          <w:rFonts w:eastAsia="Batang"/>
          <w:i/>
          <w:iCs/>
          <w:sz w:val="22"/>
        </w:rPr>
        <w:t>cg-</w:t>
      </w:r>
      <w:proofErr w:type="spellStart"/>
      <w:r w:rsidR="00C65F7B" w:rsidRPr="00B5240D">
        <w:rPr>
          <w:rFonts w:eastAsia="Batang"/>
          <w:i/>
          <w:iCs/>
          <w:sz w:val="22"/>
        </w:rPr>
        <w:t>RetransmissionTimer</w:t>
      </w:r>
      <w:proofErr w:type="spellEnd"/>
      <w:r w:rsidR="00C65F7B" w:rsidRPr="00B5240D">
        <w:rPr>
          <w:rFonts w:eastAsia="Batang"/>
          <w:sz w:val="22"/>
        </w:rPr>
        <w:t xml:space="preserve"> is up to the network</w:t>
      </w:r>
      <w:r w:rsidR="00F6197D">
        <w:rPr>
          <w:rFonts w:eastAsia="Batang"/>
          <w:sz w:val="22"/>
        </w:rPr>
        <w:t xml:space="preserve">. </w:t>
      </w:r>
      <w:r w:rsidR="00FE4579">
        <w:rPr>
          <w:rFonts w:ascii="Times" w:eastAsia="Batang" w:hAnsi="Times"/>
          <w:sz w:val="22"/>
        </w:rPr>
        <w:t xml:space="preserve">During </w:t>
      </w:r>
      <w:r w:rsidR="00FE4579" w:rsidRPr="00B5240D">
        <w:rPr>
          <w:rFonts w:ascii="Times" w:eastAsia="Batang" w:hAnsi="Times"/>
          <w:sz w:val="22"/>
        </w:rPr>
        <w:t xml:space="preserve">RAN1 </w:t>
      </w:r>
      <w:r w:rsidR="00FE4579">
        <w:rPr>
          <w:rFonts w:ascii="Times" w:eastAsia="Batang" w:hAnsi="Times"/>
          <w:sz w:val="22"/>
        </w:rPr>
        <w:t xml:space="preserve">#103-e </w:t>
      </w:r>
      <w:r w:rsidR="00FE4579" w:rsidRPr="00B5240D">
        <w:rPr>
          <w:rFonts w:ascii="Times" w:eastAsia="Batang" w:hAnsi="Times"/>
          <w:sz w:val="22"/>
        </w:rPr>
        <w:t>meeting [</w:t>
      </w:r>
      <w:r w:rsidR="00FE4579">
        <w:rPr>
          <w:rFonts w:ascii="Times" w:eastAsia="Batang" w:hAnsi="Times"/>
          <w:sz w:val="22"/>
        </w:rPr>
        <w:t>3</w:t>
      </w:r>
      <w:r w:rsidR="00FE4579" w:rsidRPr="00B5240D">
        <w:rPr>
          <w:rFonts w:ascii="Times" w:eastAsia="Batang" w:hAnsi="Times"/>
          <w:sz w:val="22"/>
        </w:rPr>
        <w:t>]</w:t>
      </w:r>
      <w:r w:rsidR="00FE4579">
        <w:rPr>
          <w:rFonts w:ascii="Times" w:eastAsia="Batang" w:hAnsi="Times"/>
          <w:sz w:val="22"/>
        </w:rPr>
        <w:t xml:space="preserve">, it was further discussed on whether the </w:t>
      </w:r>
      <w:r w:rsidR="00FE4579" w:rsidRPr="00B5240D">
        <w:rPr>
          <w:rFonts w:eastAsia="Batang"/>
          <w:i/>
          <w:iCs/>
          <w:sz w:val="22"/>
        </w:rPr>
        <w:t>cg-</w:t>
      </w:r>
      <w:proofErr w:type="spellStart"/>
      <w:r w:rsidR="00FE4579" w:rsidRPr="00B5240D">
        <w:rPr>
          <w:rFonts w:eastAsia="Batang"/>
          <w:i/>
          <w:iCs/>
          <w:sz w:val="22"/>
        </w:rPr>
        <w:t>RetransmissionTimer</w:t>
      </w:r>
      <w:proofErr w:type="spellEnd"/>
      <w:r w:rsidR="00FE4579">
        <w:rPr>
          <w:rFonts w:eastAsia="Batang"/>
          <w:i/>
          <w:iCs/>
          <w:sz w:val="22"/>
        </w:rPr>
        <w:t xml:space="preserve">, </w:t>
      </w:r>
      <w:r w:rsidR="00FE4579" w:rsidRPr="00FE4579">
        <w:rPr>
          <w:rFonts w:ascii="Times" w:eastAsia="Batang" w:hAnsi="Times"/>
          <w:sz w:val="22"/>
        </w:rPr>
        <w:t>CG-UCI</w:t>
      </w:r>
      <w:r w:rsidR="00FE4579">
        <w:rPr>
          <w:rFonts w:ascii="Times" w:eastAsia="Batang" w:hAnsi="Times"/>
          <w:sz w:val="22"/>
        </w:rPr>
        <w:t xml:space="preserve">, and CG-DFI should be enabled or disabled jointly or separately, and the following </w:t>
      </w:r>
      <w:r w:rsidR="004D770B">
        <w:rPr>
          <w:rFonts w:ascii="Times" w:eastAsia="Batang" w:hAnsi="Times"/>
          <w:sz w:val="22"/>
        </w:rPr>
        <w:t>options were formulated:</w:t>
      </w:r>
    </w:p>
    <w:p w14:paraId="323E491D" w14:textId="77777777" w:rsidR="004D770B" w:rsidRPr="004D770B" w:rsidRDefault="004D770B" w:rsidP="004D770B">
      <w:pPr>
        <w:pStyle w:val="ListParagraph"/>
        <w:spacing w:after="120"/>
        <w:rPr>
          <w:sz w:val="22"/>
          <w:lang w:val="en-US"/>
        </w:rPr>
      </w:pPr>
      <w:r w:rsidRPr="004D770B">
        <w:rPr>
          <w:b/>
          <w:bCs/>
          <w:sz w:val="22"/>
        </w:rPr>
        <w:t>Option 1</w:t>
      </w:r>
      <w:r w:rsidRPr="004D770B">
        <w:rPr>
          <w:sz w:val="22"/>
        </w:rPr>
        <w:t>: Both “CG-UCI based procedures” and “CG-DFI based procedures” are enabled or disabled for unlicensed using one RRC parameter i.e. cg-RetransmissionTimer-r16.</w:t>
      </w:r>
    </w:p>
    <w:p w14:paraId="1A87B641" w14:textId="77777777" w:rsidR="004D770B" w:rsidRPr="004D770B" w:rsidRDefault="004D770B" w:rsidP="004D770B">
      <w:pPr>
        <w:pStyle w:val="ListParagraph"/>
        <w:spacing w:after="120"/>
        <w:rPr>
          <w:sz w:val="22"/>
          <w:lang w:val="en-US"/>
        </w:rPr>
      </w:pPr>
      <w:r w:rsidRPr="004D770B">
        <w:rPr>
          <w:b/>
          <w:bCs/>
          <w:sz w:val="22"/>
        </w:rPr>
        <w:t>Option 2-a</w:t>
      </w:r>
      <w:r w:rsidRPr="004D770B">
        <w:rPr>
          <w:sz w:val="22"/>
        </w:rPr>
        <w:t>: “CG-UCI based procedures” and “CG-DFI based procedures” are independently enabled or disabled for unlicensed using respective RRC parameter, i.e. new parameter X and cg-RetransmissionTimer-r16, respectively.</w:t>
      </w:r>
    </w:p>
    <w:p w14:paraId="6367917C" w14:textId="77777777" w:rsidR="004D770B" w:rsidRPr="004D770B" w:rsidRDefault="004D770B" w:rsidP="004D770B">
      <w:pPr>
        <w:pStyle w:val="ListParagraph"/>
        <w:spacing w:after="120"/>
        <w:rPr>
          <w:sz w:val="22"/>
          <w:lang w:val="en-US"/>
        </w:rPr>
      </w:pPr>
      <w:r w:rsidRPr="004D770B">
        <w:rPr>
          <w:b/>
          <w:bCs/>
          <w:sz w:val="22"/>
        </w:rPr>
        <w:t>Option 2-b</w:t>
      </w:r>
      <w:r w:rsidRPr="004D770B">
        <w:rPr>
          <w:sz w:val="22"/>
        </w:rPr>
        <w:t>: “CG-UCI based procedures” and “CG-DFI based procedures” are independently enabled or disabled for unlicensed using respective RRC parameter, i.e. new parameter X and new parameter Y, respectively, where X and Y are different from cg-RetransmissionTimer-r16.</w:t>
      </w:r>
    </w:p>
    <w:p w14:paraId="174532E4" w14:textId="77777777" w:rsidR="004D770B" w:rsidRPr="004D770B" w:rsidRDefault="004D770B" w:rsidP="004D770B">
      <w:pPr>
        <w:pStyle w:val="ListParagraph"/>
        <w:spacing w:after="120"/>
        <w:rPr>
          <w:sz w:val="22"/>
          <w:lang w:val="en-US"/>
        </w:rPr>
      </w:pPr>
      <w:r w:rsidRPr="004D770B">
        <w:rPr>
          <w:b/>
          <w:bCs/>
          <w:sz w:val="22"/>
        </w:rPr>
        <w:t>Option 3</w:t>
      </w:r>
      <w:r w:rsidRPr="004D770B">
        <w:rPr>
          <w:sz w:val="22"/>
        </w:rPr>
        <w:t>: CG-UCI based procedures are supported for unlicensed. CG-DFI based procedures are enabled or disabled for unlicensed using one RRC parameter i.e. cg-RetransmissionTimer-r16</w:t>
      </w:r>
    </w:p>
    <w:p w14:paraId="40BCBD60" w14:textId="4D3AD559" w:rsidR="004D770B" w:rsidRDefault="00F6197D" w:rsidP="00C65F7B">
      <w:pPr>
        <w:pStyle w:val="ListParagraph"/>
        <w:spacing w:after="120"/>
        <w:ind w:left="0"/>
        <w:rPr>
          <w:rFonts w:ascii="Times" w:eastAsia="Batang" w:hAnsi="Times"/>
          <w:sz w:val="22"/>
        </w:rPr>
      </w:pPr>
      <w:proofErr w:type="gramStart"/>
      <w:r>
        <w:rPr>
          <w:rFonts w:ascii="Times" w:eastAsia="Batang" w:hAnsi="Times"/>
          <w:sz w:val="22"/>
        </w:rPr>
        <w:t>Finally</w:t>
      </w:r>
      <w:proofErr w:type="gramEnd"/>
      <w:r>
        <w:rPr>
          <w:rFonts w:ascii="Times" w:eastAsia="Batang" w:hAnsi="Times"/>
          <w:sz w:val="22"/>
        </w:rPr>
        <w:t xml:space="preserve"> during the prior RAN1 #104b-e meeting [5], </w:t>
      </w:r>
      <w:r w:rsidR="009F0821">
        <w:rPr>
          <w:rFonts w:ascii="Times" w:eastAsia="Batang" w:hAnsi="Times"/>
          <w:sz w:val="22"/>
        </w:rPr>
        <w:t>O</w:t>
      </w:r>
      <w:r>
        <w:rPr>
          <w:rFonts w:ascii="Times" w:eastAsia="Batang" w:hAnsi="Times"/>
          <w:sz w:val="22"/>
        </w:rPr>
        <w:t xml:space="preserve">ption 2-b and </w:t>
      </w:r>
      <w:r w:rsidR="009F0821">
        <w:rPr>
          <w:rFonts w:ascii="Times" w:eastAsia="Batang" w:hAnsi="Times"/>
          <w:sz w:val="22"/>
        </w:rPr>
        <w:t xml:space="preserve">Option </w:t>
      </w:r>
      <w:r>
        <w:rPr>
          <w:rFonts w:ascii="Times" w:eastAsia="Batang" w:hAnsi="Times"/>
          <w:sz w:val="22"/>
        </w:rPr>
        <w:t xml:space="preserve">3 have been </w:t>
      </w:r>
      <w:r w:rsidR="009F0821">
        <w:rPr>
          <w:rFonts w:ascii="Times" w:eastAsia="Batang" w:hAnsi="Times"/>
          <w:sz w:val="22"/>
        </w:rPr>
        <w:t>ruled-out, and RAN1 should now strive to down-select between Option 1 and Option 2-a</w:t>
      </w:r>
      <w:r w:rsidR="007B472C">
        <w:rPr>
          <w:rFonts w:ascii="Times" w:eastAsia="Batang" w:hAnsi="Times"/>
          <w:sz w:val="22"/>
        </w:rPr>
        <w:t xml:space="preserve">. </w:t>
      </w:r>
      <w:r w:rsidR="007B472C">
        <w:rPr>
          <w:rFonts w:eastAsia="Batang"/>
          <w:sz w:val="22"/>
        </w:rPr>
        <w:t xml:space="preserve">From Table I, it is possible to infer that </w:t>
      </w:r>
      <w:r w:rsidR="007B472C" w:rsidRPr="00B5240D">
        <w:rPr>
          <w:rFonts w:eastAsia="Batang"/>
          <w:sz w:val="22"/>
        </w:rPr>
        <w:t xml:space="preserve">the use of the CG-UCI </w:t>
      </w:r>
      <w:r w:rsidR="007B472C">
        <w:rPr>
          <w:rFonts w:eastAsia="Batang"/>
          <w:sz w:val="22"/>
        </w:rPr>
        <w:t>when the cg-RetransmissionTimer-r16 is disabled should be left</w:t>
      </w:r>
      <w:r w:rsidR="007B472C" w:rsidRPr="00B5240D">
        <w:rPr>
          <w:rFonts w:eastAsia="Batang"/>
          <w:sz w:val="22"/>
        </w:rPr>
        <w:t xml:space="preserve"> up to the network, so that this may decide on whether it is appropriate to use </w:t>
      </w:r>
      <w:r w:rsidR="007B472C">
        <w:rPr>
          <w:rFonts w:eastAsia="Batang"/>
          <w:sz w:val="22"/>
        </w:rPr>
        <w:t>it</w:t>
      </w:r>
      <w:r w:rsidR="007B472C" w:rsidRPr="00B5240D">
        <w:rPr>
          <w:rFonts w:eastAsia="Batang"/>
          <w:sz w:val="22"/>
        </w:rPr>
        <w:t xml:space="preserve"> or not based on </w:t>
      </w:r>
      <w:r w:rsidR="007B472C">
        <w:rPr>
          <w:rFonts w:eastAsia="Batang"/>
          <w:sz w:val="22"/>
        </w:rPr>
        <w:t>the use case, application and the reliability and latency targets.</w:t>
      </w:r>
      <w:r w:rsidR="007B472C" w:rsidRPr="00B5240D">
        <w:rPr>
          <w:rFonts w:eastAsia="Batang"/>
          <w:sz w:val="22"/>
        </w:rPr>
        <w:t xml:space="preserve"> </w:t>
      </w:r>
      <w:r w:rsidR="007B472C">
        <w:rPr>
          <w:rFonts w:ascii="Times" w:eastAsia="Batang" w:hAnsi="Times"/>
          <w:sz w:val="22"/>
        </w:rPr>
        <w:t xml:space="preserve"> </w:t>
      </w:r>
    </w:p>
    <w:p w14:paraId="65179690" w14:textId="77777777" w:rsidR="007B472C" w:rsidRPr="007B472C" w:rsidRDefault="007B472C" w:rsidP="00C65F7B">
      <w:pPr>
        <w:pStyle w:val="ListParagraph"/>
        <w:spacing w:after="120"/>
        <w:ind w:left="0"/>
        <w:rPr>
          <w:rFonts w:eastAsia="Batang"/>
          <w:sz w:val="22"/>
        </w:rPr>
      </w:pPr>
    </w:p>
    <w:p w14:paraId="6007339D" w14:textId="1C9FD804" w:rsidR="00C10EAE" w:rsidRPr="007B472C" w:rsidRDefault="007B472C" w:rsidP="00C10EAE">
      <w:pPr>
        <w:pStyle w:val="ListParagraph"/>
        <w:spacing w:after="240"/>
        <w:ind w:left="0"/>
        <w:rPr>
          <w:rFonts w:eastAsia="Batang"/>
          <w:sz w:val="22"/>
        </w:rPr>
      </w:pPr>
      <w:r w:rsidRPr="007B472C">
        <w:rPr>
          <w:rFonts w:eastAsia="Batang"/>
          <w:sz w:val="22"/>
        </w:rPr>
        <w:t>Table I</w:t>
      </w:r>
      <w:r>
        <w:rPr>
          <w:rFonts w:eastAsia="Batang"/>
          <w:sz w:val="22"/>
        </w:rPr>
        <w:t xml:space="preserve"> – Summary of use cases enabled by Option 1 and Option 2a.</w:t>
      </w:r>
    </w:p>
    <w:tbl>
      <w:tblPr>
        <w:tblW w:w="9829" w:type="dxa"/>
        <w:tblInd w:w="80" w:type="dxa"/>
        <w:tblLayout w:type="fixed"/>
        <w:tblCellMar>
          <w:left w:w="0" w:type="dxa"/>
          <w:right w:w="0" w:type="dxa"/>
        </w:tblCellMar>
        <w:tblLook w:val="0600" w:firstRow="0" w:lastRow="0" w:firstColumn="0" w:lastColumn="0" w:noHBand="1" w:noVBand="1"/>
      </w:tblPr>
      <w:tblGrid>
        <w:gridCol w:w="723"/>
        <w:gridCol w:w="1077"/>
        <w:gridCol w:w="576"/>
        <w:gridCol w:w="647"/>
        <w:gridCol w:w="1450"/>
        <w:gridCol w:w="4617"/>
        <w:gridCol w:w="739"/>
      </w:tblGrid>
      <w:tr w:rsidR="0056099D" w:rsidRPr="0056099D" w14:paraId="7A19E423" w14:textId="54B111C9" w:rsidTr="0056099D">
        <w:trPr>
          <w:trHeight w:val="127"/>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F9757" w14:textId="47C9BEF9" w:rsidR="000F0452" w:rsidRPr="0056099D" w:rsidRDefault="000F0452" w:rsidP="00F5344D">
            <w:pPr>
              <w:pStyle w:val="ListParagraph"/>
              <w:spacing w:after="0"/>
              <w:ind w:left="0"/>
              <w:rPr>
                <w:szCs w:val="20"/>
              </w:rPr>
            </w:pPr>
            <w:r w:rsidRPr="0056099D">
              <w:rPr>
                <w:szCs w:val="20"/>
              </w:rPr>
              <w:t> Index</w:t>
            </w:r>
          </w:p>
        </w:tc>
        <w:tc>
          <w:tcPr>
            <w:tcW w:w="1077" w:type="dxa"/>
            <w:tcBorders>
              <w:top w:val="single" w:sz="8" w:space="0" w:color="000000"/>
              <w:left w:val="single" w:sz="8" w:space="0" w:color="000000"/>
              <w:bottom w:val="single" w:sz="8" w:space="0" w:color="000000"/>
              <w:right w:val="single" w:sz="8" w:space="0" w:color="000000"/>
            </w:tcBorders>
          </w:tcPr>
          <w:p w14:paraId="2B12C88F" w14:textId="0BBC14E8" w:rsidR="000F0452" w:rsidRPr="0056099D" w:rsidRDefault="000F0452" w:rsidP="00F5344D">
            <w:pPr>
              <w:pStyle w:val="ListParagraph"/>
              <w:spacing w:after="0"/>
              <w:ind w:left="0"/>
              <w:rPr>
                <w:szCs w:val="20"/>
              </w:rPr>
            </w:pPr>
            <w:r w:rsidRPr="0056099D">
              <w:rPr>
                <w:szCs w:val="20"/>
              </w:rPr>
              <w:t>Enabling options</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DA100" w14:textId="6F5F0369" w:rsidR="000F0452" w:rsidRPr="0056099D" w:rsidRDefault="000F0452" w:rsidP="00F5344D">
            <w:pPr>
              <w:pStyle w:val="ListParagraph"/>
              <w:spacing w:after="0"/>
              <w:ind w:left="0"/>
              <w:rPr>
                <w:szCs w:val="20"/>
              </w:rPr>
            </w:pPr>
            <w:r w:rsidRPr="0056099D">
              <w:rPr>
                <w:szCs w:val="20"/>
              </w:rPr>
              <w:t>CG-UCI</w:t>
            </w:r>
          </w:p>
        </w:tc>
        <w:tc>
          <w:tcPr>
            <w:tcW w:w="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63FE9" w14:textId="77777777"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CG-DFI</w:t>
            </w:r>
          </w:p>
        </w:tc>
        <w:tc>
          <w:tcPr>
            <w:tcW w:w="1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EAF5A" w14:textId="23021E45"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Retransmission</w:t>
            </w:r>
            <w:r w:rsidR="00C10EAE" w:rsidRPr="0056099D">
              <w:rPr>
                <w:rFonts w:ascii="Times New Roman" w:eastAsia="Calibri" w:hAnsi="Times New Roman"/>
                <w:szCs w:val="20"/>
              </w:rPr>
              <w:t xml:space="preserve"> </w:t>
            </w:r>
            <w:r w:rsidRPr="0056099D">
              <w:rPr>
                <w:rFonts w:ascii="Times New Roman" w:eastAsia="Calibri" w:hAnsi="Times New Roman"/>
                <w:szCs w:val="20"/>
              </w:rPr>
              <w:t>Timer</w:t>
            </w:r>
          </w:p>
        </w:tc>
        <w:tc>
          <w:tcPr>
            <w:tcW w:w="4617" w:type="dxa"/>
            <w:tcBorders>
              <w:top w:val="single" w:sz="8" w:space="0" w:color="000000"/>
              <w:left w:val="single" w:sz="8" w:space="0" w:color="000000"/>
              <w:bottom w:val="single" w:sz="8" w:space="0" w:color="000000"/>
              <w:right w:val="single" w:sz="8" w:space="0" w:color="000000"/>
            </w:tcBorders>
          </w:tcPr>
          <w:p w14:paraId="44022AE7" w14:textId="6C7C4030"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Comments</w:t>
            </w:r>
          </w:p>
        </w:tc>
        <w:tc>
          <w:tcPr>
            <w:tcW w:w="739" w:type="dxa"/>
            <w:tcBorders>
              <w:top w:val="single" w:sz="8" w:space="0" w:color="000000"/>
              <w:left w:val="single" w:sz="8" w:space="0" w:color="000000"/>
              <w:bottom w:val="single" w:sz="8" w:space="0" w:color="000000"/>
              <w:right w:val="single" w:sz="8" w:space="0" w:color="000000"/>
            </w:tcBorders>
          </w:tcPr>
          <w:p w14:paraId="28042749" w14:textId="541E8817" w:rsidR="000F0452" w:rsidRPr="0056099D" w:rsidRDefault="00C10EAE" w:rsidP="00F5344D">
            <w:pPr>
              <w:spacing w:after="0"/>
              <w:rPr>
                <w:rFonts w:ascii="Times New Roman" w:eastAsia="Calibri" w:hAnsi="Times New Roman"/>
                <w:szCs w:val="20"/>
              </w:rPr>
            </w:pPr>
            <w:r w:rsidRPr="0056099D">
              <w:rPr>
                <w:rFonts w:ascii="Times New Roman" w:eastAsia="Calibri" w:hAnsi="Times New Roman"/>
                <w:szCs w:val="20"/>
              </w:rPr>
              <w:t>Support</w:t>
            </w:r>
          </w:p>
        </w:tc>
      </w:tr>
      <w:tr w:rsidR="0056099D" w:rsidRPr="0056099D" w14:paraId="1CCD940E" w14:textId="4263D823" w:rsidTr="0056099D">
        <w:trPr>
          <w:trHeight w:val="118"/>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207C1" w14:textId="058C4A04" w:rsidR="000F0452" w:rsidRPr="0056099D" w:rsidRDefault="000F0452" w:rsidP="00F5344D">
            <w:pPr>
              <w:pStyle w:val="ListParagraph"/>
              <w:spacing w:after="0"/>
              <w:ind w:left="0"/>
              <w:rPr>
                <w:szCs w:val="20"/>
              </w:rPr>
            </w:pPr>
            <w:r w:rsidRPr="0056099D">
              <w:rPr>
                <w:szCs w:val="20"/>
              </w:rPr>
              <w:t>#1</w:t>
            </w:r>
          </w:p>
        </w:tc>
        <w:tc>
          <w:tcPr>
            <w:tcW w:w="1077" w:type="dxa"/>
            <w:tcBorders>
              <w:top w:val="single" w:sz="8" w:space="0" w:color="000000"/>
              <w:left w:val="single" w:sz="8" w:space="0" w:color="000000"/>
              <w:bottom w:val="single" w:sz="8" w:space="0" w:color="000000"/>
              <w:right w:val="single" w:sz="8" w:space="0" w:color="000000"/>
            </w:tcBorders>
          </w:tcPr>
          <w:p w14:paraId="7273825D" w14:textId="4764EC72" w:rsidR="000F0452" w:rsidRPr="0056099D" w:rsidRDefault="000F0452" w:rsidP="00F5344D">
            <w:pPr>
              <w:pStyle w:val="ListParagraph"/>
              <w:spacing w:after="0"/>
              <w:ind w:left="0"/>
              <w:rPr>
                <w:szCs w:val="20"/>
              </w:rPr>
            </w:pPr>
            <w:r w:rsidRPr="0056099D">
              <w:rPr>
                <w:szCs w:val="20"/>
              </w:rPr>
              <w:t>Option 1, 2a</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004677" w14:textId="0AA4E1B5"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0</w:t>
            </w:r>
          </w:p>
        </w:tc>
        <w:tc>
          <w:tcPr>
            <w:tcW w:w="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C046A" w14:textId="77777777"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0</w:t>
            </w:r>
          </w:p>
        </w:tc>
        <w:tc>
          <w:tcPr>
            <w:tcW w:w="1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6257C3" w14:textId="77777777"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0</w:t>
            </w:r>
          </w:p>
        </w:tc>
        <w:tc>
          <w:tcPr>
            <w:tcW w:w="4617" w:type="dxa"/>
            <w:tcBorders>
              <w:top w:val="single" w:sz="8" w:space="0" w:color="000000"/>
              <w:left w:val="single" w:sz="8" w:space="0" w:color="000000"/>
              <w:bottom w:val="single" w:sz="8" w:space="0" w:color="000000"/>
              <w:right w:val="single" w:sz="8" w:space="0" w:color="000000"/>
            </w:tcBorders>
          </w:tcPr>
          <w:p w14:paraId="59519578" w14:textId="7D9CC36A"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 xml:space="preserve">This corresponds to the licensed </w:t>
            </w:r>
            <w:proofErr w:type="spellStart"/>
            <w:r w:rsidRPr="0056099D">
              <w:rPr>
                <w:rFonts w:ascii="Times New Roman" w:eastAsia="Calibri" w:hAnsi="Times New Roman"/>
                <w:szCs w:val="20"/>
              </w:rPr>
              <w:t>IIoT</w:t>
            </w:r>
            <w:proofErr w:type="spellEnd"/>
            <w:r w:rsidRPr="0056099D">
              <w:rPr>
                <w:rFonts w:ascii="Times New Roman" w:eastAsia="Calibri" w:hAnsi="Times New Roman"/>
                <w:szCs w:val="20"/>
              </w:rPr>
              <w:t xml:space="preserve"> like mechanism and could be used in cases where no LBT failures are possible (e.g., single operator in factory settings with complete absence of incumbent technologies</w:t>
            </w:r>
            <w:r w:rsidR="00C10EAE" w:rsidRPr="0056099D">
              <w:rPr>
                <w:rFonts w:ascii="Times New Roman" w:eastAsia="Calibri" w:hAnsi="Times New Roman"/>
                <w:szCs w:val="20"/>
              </w:rPr>
              <w:t>, where resources are always orthogonally scheduled</w:t>
            </w:r>
            <w:r w:rsidRPr="0056099D">
              <w:rPr>
                <w:rFonts w:ascii="Times New Roman" w:eastAsia="Calibri" w:hAnsi="Times New Roman"/>
                <w:szCs w:val="20"/>
              </w:rPr>
              <w:t>).</w:t>
            </w:r>
          </w:p>
        </w:tc>
        <w:tc>
          <w:tcPr>
            <w:tcW w:w="739" w:type="dxa"/>
            <w:tcBorders>
              <w:top w:val="single" w:sz="8" w:space="0" w:color="000000"/>
              <w:left w:val="single" w:sz="8" w:space="0" w:color="000000"/>
              <w:bottom w:val="single" w:sz="8" w:space="0" w:color="000000"/>
              <w:right w:val="single" w:sz="8" w:space="0" w:color="000000"/>
            </w:tcBorders>
          </w:tcPr>
          <w:p w14:paraId="0B678E89" w14:textId="541157F2" w:rsidR="000F0452" w:rsidRPr="0056099D" w:rsidRDefault="000F0452" w:rsidP="00F5344D">
            <w:pPr>
              <w:spacing w:after="0"/>
              <w:rPr>
                <w:rFonts w:ascii="Times New Roman" w:eastAsia="Calibri" w:hAnsi="Times New Roman"/>
                <w:szCs w:val="20"/>
              </w:rPr>
            </w:pPr>
            <w:r w:rsidRPr="0056099D">
              <w:rPr>
                <w:rFonts w:ascii="Times New Roman" w:eastAsia="Calibri" w:hAnsi="Times New Roman"/>
                <w:szCs w:val="20"/>
              </w:rPr>
              <w:t xml:space="preserve"> YES</w:t>
            </w:r>
          </w:p>
        </w:tc>
      </w:tr>
      <w:tr w:rsidR="0056099D" w:rsidRPr="0056099D" w14:paraId="5B494494" w14:textId="59639E21" w:rsidTr="0056099D">
        <w:trPr>
          <w:trHeight w:val="28"/>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08B9C6" w14:textId="09321C59" w:rsidR="000F0452" w:rsidRPr="0056099D" w:rsidRDefault="000F0452" w:rsidP="00F5344D">
            <w:pPr>
              <w:pStyle w:val="ListParagraph"/>
              <w:spacing w:after="0"/>
              <w:ind w:left="0"/>
              <w:rPr>
                <w:szCs w:val="20"/>
                <w:lang w:val="en-US"/>
              </w:rPr>
            </w:pPr>
            <w:r w:rsidRPr="0056099D">
              <w:rPr>
                <w:szCs w:val="20"/>
              </w:rPr>
              <w:t>#</w:t>
            </w:r>
            <w:r w:rsidR="007B472C" w:rsidRPr="0056099D">
              <w:rPr>
                <w:szCs w:val="20"/>
              </w:rPr>
              <w:t>2</w:t>
            </w:r>
          </w:p>
        </w:tc>
        <w:tc>
          <w:tcPr>
            <w:tcW w:w="1077" w:type="dxa"/>
            <w:tcBorders>
              <w:top w:val="single" w:sz="8" w:space="0" w:color="000000"/>
              <w:left w:val="single" w:sz="8" w:space="0" w:color="000000"/>
              <w:bottom w:val="single" w:sz="8" w:space="0" w:color="000000"/>
              <w:right w:val="single" w:sz="8" w:space="0" w:color="000000"/>
            </w:tcBorders>
          </w:tcPr>
          <w:p w14:paraId="13DFF117" w14:textId="502D6E81" w:rsidR="000F0452" w:rsidRPr="0056099D" w:rsidRDefault="000F0452" w:rsidP="00F5344D">
            <w:pPr>
              <w:pStyle w:val="ListParagraph"/>
              <w:spacing w:after="0"/>
              <w:ind w:left="0"/>
              <w:rPr>
                <w:szCs w:val="20"/>
              </w:rPr>
            </w:pPr>
            <w:r w:rsidRPr="0056099D">
              <w:rPr>
                <w:szCs w:val="20"/>
              </w:rPr>
              <w:t xml:space="preserve">2a </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BB8F9" w14:textId="017F8362" w:rsidR="000F0452" w:rsidRPr="0056099D" w:rsidRDefault="000F0452" w:rsidP="00F5344D">
            <w:pPr>
              <w:spacing w:after="0"/>
              <w:rPr>
                <w:szCs w:val="20"/>
                <w:lang w:val="en-US"/>
              </w:rPr>
            </w:pPr>
            <w:r w:rsidRPr="0056099D">
              <w:rPr>
                <w:szCs w:val="20"/>
              </w:rPr>
              <w:t>1</w:t>
            </w:r>
          </w:p>
        </w:tc>
        <w:tc>
          <w:tcPr>
            <w:tcW w:w="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3EC57" w14:textId="77777777" w:rsidR="000F0452" w:rsidRPr="0056099D" w:rsidRDefault="000F0452" w:rsidP="00F5344D">
            <w:pPr>
              <w:spacing w:after="0"/>
              <w:rPr>
                <w:szCs w:val="20"/>
                <w:lang w:val="en-US"/>
              </w:rPr>
            </w:pPr>
            <w:r w:rsidRPr="0056099D">
              <w:rPr>
                <w:szCs w:val="20"/>
              </w:rPr>
              <w:t>0</w:t>
            </w:r>
          </w:p>
        </w:tc>
        <w:tc>
          <w:tcPr>
            <w:tcW w:w="1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EB52C" w14:textId="77777777" w:rsidR="000F0452" w:rsidRPr="0056099D" w:rsidRDefault="000F0452" w:rsidP="00F5344D">
            <w:pPr>
              <w:spacing w:after="0"/>
              <w:rPr>
                <w:szCs w:val="20"/>
                <w:lang w:val="en-US"/>
              </w:rPr>
            </w:pPr>
            <w:r w:rsidRPr="0056099D">
              <w:rPr>
                <w:szCs w:val="20"/>
              </w:rPr>
              <w:t>0</w:t>
            </w:r>
          </w:p>
        </w:tc>
        <w:tc>
          <w:tcPr>
            <w:tcW w:w="4617" w:type="dxa"/>
            <w:tcBorders>
              <w:top w:val="single" w:sz="8" w:space="0" w:color="000000"/>
              <w:left w:val="single" w:sz="8" w:space="0" w:color="000000"/>
              <w:bottom w:val="single" w:sz="8" w:space="0" w:color="000000"/>
              <w:right w:val="single" w:sz="8" w:space="0" w:color="000000"/>
            </w:tcBorders>
          </w:tcPr>
          <w:p w14:paraId="01F64C4B" w14:textId="09F1C996" w:rsidR="000F0452" w:rsidRPr="0056099D" w:rsidRDefault="000F0452" w:rsidP="000F0452">
            <w:pPr>
              <w:spacing w:after="0"/>
              <w:rPr>
                <w:szCs w:val="20"/>
              </w:rPr>
            </w:pPr>
            <w:r w:rsidRPr="0056099D">
              <w:rPr>
                <w:szCs w:val="20"/>
              </w:rPr>
              <w:t xml:space="preserve">This may be used in cases where LBT failure is infrequent (e.g., single operator in factory settings with sporadic presence of incumbent technologies), but still likely. </w:t>
            </w:r>
            <w:r w:rsidR="007B472C" w:rsidRPr="0056099D">
              <w:rPr>
                <w:szCs w:val="20"/>
              </w:rPr>
              <w:t>In this case,</w:t>
            </w:r>
            <w:r w:rsidRPr="0056099D">
              <w:rPr>
                <w:szCs w:val="20"/>
              </w:rPr>
              <w:t xml:space="preserve"> UCI is transmitted with the only aim to allow COT sharing for a </w:t>
            </w:r>
            <w:r w:rsidRPr="0056099D">
              <w:rPr>
                <w:szCs w:val="20"/>
                <w:lang w:val="en-US"/>
              </w:rPr>
              <w:t>better use of the medium under the assumption of some very infrequent LBT failures.</w:t>
            </w:r>
            <w:r w:rsidR="00C10EAE" w:rsidRPr="0056099D">
              <w:rPr>
                <w:szCs w:val="20"/>
                <w:lang w:val="en-US"/>
              </w:rPr>
              <w:t xml:space="preserve"> </w:t>
            </w:r>
          </w:p>
        </w:tc>
        <w:tc>
          <w:tcPr>
            <w:tcW w:w="739" w:type="dxa"/>
            <w:tcBorders>
              <w:top w:val="single" w:sz="8" w:space="0" w:color="000000"/>
              <w:left w:val="single" w:sz="8" w:space="0" w:color="000000"/>
              <w:bottom w:val="single" w:sz="8" w:space="0" w:color="000000"/>
              <w:right w:val="single" w:sz="8" w:space="0" w:color="000000"/>
            </w:tcBorders>
          </w:tcPr>
          <w:p w14:paraId="5DB64130" w14:textId="2830FFF2" w:rsidR="000F0452" w:rsidRPr="0056099D" w:rsidRDefault="000F0452" w:rsidP="000F0452">
            <w:pPr>
              <w:rPr>
                <w:szCs w:val="20"/>
              </w:rPr>
            </w:pPr>
            <w:r w:rsidRPr="0056099D">
              <w:rPr>
                <w:szCs w:val="20"/>
              </w:rPr>
              <w:t>YES</w:t>
            </w:r>
          </w:p>
        </w:tc>
      </w:tr>
      <w:tr w:rsidR="0056099D" w:rsidRPr="0056099D" w14:paraId="369C1847" w14:textId="179B5A18" w:rsidTr="0056099D">
        <w:trPr>
          <w:trHeight w:val="217"/>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D2D09" w14:textId="6F005514" w:rsidR="000F0452" w:rsidRPr="0056099D" w:rsidRDefault="000F0452" w:rsidP="00F5344D">
            <w:pPr>
              <w:pStyle w:val="ListParagraph"/>
              <w:spacing w:after="0"/>
              <w:ind w:left="0"/>
              <w:rPr>
                <w:szCs w:val="20"/>
                <w:lang w:val="en-US"/>
              </w:rPr>
            </w:pPr>
            <w:r w:rsidRPr="0056099D">
              <w:rPr>
                <w:szCs w:val="20"/>
              </w:rPr>
              <w:t>#</w:t>
            </w:r>
            <w:r w:rsidR="007B472C" w:rsidRPr="0056099D">
              <w:rPr>
                <w:szCs w:val="20"/>
              </w:rPr>
              <w:t>3</w:t>
            </w:r>
          </w:p>
        </w:tc>
        <w:tc>
          <w:tcPr>
            <w:tcW w:w="1077" w:type="dxa"/>
            <w:tcBorders>
              <w:top w:val="single" w:sz="8" w:space="0" w:color="000000"/>
              <w:left w:val="single" w:sz="8" w:space="0" w:color="000000"/>
              <w:bottom w:val="single" w:sz="8" w:space="0" w:color="000000"/>
              <w:right w:val="single" w:sz="8" w:space="0" w:color="000000"/>
            </w:tcBorders>
          </w:tcPr>
          <w:p w14:paraId="3BFF34BE" w14:textId="73EACA59" w:rsidR="000F0452" w:rsidRPr="0056099D" w:rsidRDefault="000F0452" w:rsidP="00F5344D">
            <w:pPr>
              <w:pStyle w:val="ListParagraph"/>
              <w:spacing w:after="0"/>
              <w:ind w:left="0"/>
              <w:rPr>
                <w:szCs w:val="20"/>
              </w:rPr>
            </w:pPr>
            <w:r w:rsidRPr="0056099D">
              <w:rPr>
                <w:szCs w:val="20"/>
              </w:rPr>
              <w:t>Option 1, 2a</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5B58B" w14:textId="1747E3EA" w:rsidR="000F0452" w:rsidRPr="0056099D" w:rsidRDefault="000F0452" w:rsidP="00F5344D">
            <w:pPr>
              <w:spacing w:after="0"/>
              <w:rPr>
                <w:szCs w:val="20"/>
                <w:lang w:val="en-US"/>
              </w:rPr>
            </w:pPr>
            <w:r w:rsidRPr="0056099D">
              <w:rPr>
                <w:szCs w:val="20"/>
              </w:rPr>
              <w:t>1</w:t>
            </w:r>
          </w:p>
        </w:tc>
        <w:tc>
          <w:tcPr>
            <w:tcW w:w="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827853" w14:textId="77777777" w:rsidR="000F0452" w:rsidRPr="0056099D" w:rsidRDefault="000F0452" w:rsidP="00F5344D">
            <w:pPr>
              <w:spacing w:after="0"/>
              <w:rPr>
                <w:szCs w:val="20"/>
                <w:lang w:val="en-US"/>
              </w:rPr>
            </w:pPr>
            <w:r w:rsidRPr="0056099D">
              <w:rPr>
                <w:szCs w:val="20"/>
              </w:rPr>
              <w:t>1</w:t>
            </w:r>
          </w:p>
        </w:tc>
        <w:tc>
          <w:tcPr>
            <w:tcW w:w="1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EF864" w14:textId="77777777" w:rsidR="000F0452" w:rsidRPr="0056099D" w:rsidRDefault="000F0452" w:rsidP="00F5344D">
            <w:pPr>
              <w:spacing w:after="0"/>
              <w:rPr>
                <w:szCs w:val="20"/>
                <w:lang w:val="en-US"/>
              </w:rPr>
            </w:pPr>
            <w:r w:rsidRPr="0056099D">
              <w:rPr>
                <w:szCs w:val="20"/>
              </w:rPr>
              <w:t>1</w:t>
            </w:r>
          </w:p>
        </w:tc>
        <w:tc>
          <w:tcPr>
            <w:tcW w:w="4617" w:type="dxa"/>
            <w:tcBorders>
              <w:top w:val="single" w:sz="8" w:space="0" w:color="000000"/>
              <w:left w:val="single" w:sz="8" w:space="0" w:color="000000"/>
              <w:bottom w:val="single" w:sz="8" w:space="0" w:color="000000"/>
              <w:right w:val="single" w:sz="8" w:space="0" w:color="000000"/>
            </w:tcBorders>
          </w:tcPr>
          <w:p w14:paraId="41E0A714" w14:textId="00BE3484" w:rsidR="000F0452" w:rsidRPr="0056099D" w:rsidRDefault="000F0452" w:rsidP="00F5344D">
            <w:pPr>
              <w:spacing w:after="0"/>
              <w:rPr>
                <w:szCs w:val="20"/>
              </w:rPr>
            </w:pPr>
            <w:r w:rsidRPr="0056099D">
              <w:rPr>
                <w:szCs w:val="20"/>
              </w:rPr>
              <w:t>This corresponds to the NR-U like mechanism and could be used in cases where LBT failures are very frequent. For instance</w:t>
            </w:r>
            <w:r w:rsidR="00BA3E1E" w:rsidRPr="0056099D">
              <w:rPr>
                <w:szCs w:val="20"/>
              </w:rPr>
              <w:t>,</w:t>
            </w:r>
            <w:r w:rsidRPr="0056099D">
              <w:rPr>
                <w:szCs w:val="20"/>
              </w:rPr>
              <w:t xml:space="preserve"> in case of a deployment with two NR operators or a deployment with one NR operator and presence of incumbent technology.</w:t>
            </w:r>
          </w:p>
        </w:tc>
        <w:tc>
          <w:tcPr>
            <w:tcW w:w="739" w:type="dxa"/>
            <w:tcBorders>
              <w:top w:val="single" w:sz="8" w:space="0" w:color="000000"/>
              <w:left w:val="single" w:sz="8" w:space="0" w:color="000000"/>
              <w:bottom w:val="single" w:sz="8" w:space="0" w:color="000000"/>
              <w:right w:val="single" w:sz="8" w:space="0" w:color="000000"/>
            </w:tcBorders>
          </w:tcPr>
          <w:p w14:paraId="3DDC059D" w14:textId="3D8411E7" w:rsidR="000F0452" w:rsidRPr="0056099D" w:rsidRDefault="000F0452" w:rsidP="00F5344D">
            <w:pPr>
              <w:spacing w:after="0"/>
              <w:rPr>
                <w:szCs w:val="20"/>
              </w:rPr>
            </w:pPr>
            <w:r w:rsidRPr="0056099D">
              <w:rPr>
                <w:szCs w:val="20"/>
              </w:rPr>
              <w:t>YES</w:t>
            </w:r>
          </w:p>
        </w:tc>
      </w:tr>
    </w:tbl>
    <w:p w14:paraId="714DB3F2" w14:textId="7EC1CADA" w:rsidR="004D770B" w:rsidRDefault="004D770B" w:rsidP="00C65F7B">
      <w:pPr>
        <w:pStyle w:val="ListParagraph"/>
        <w:spacing w:after="120"/>
        <w:ind w:left="0"/>
        <w:rPr>
          <w:rFonts w:ascii="Times" w:eastAsia="Batang" w:hAnsi="Times"/>
          <w:sz w:val="22"/>
        </w:rPr>
      </w:pPr>
    </w:p>
    <w:p w14:paraId="41680FF2" w14:textId="43292C9A" w:rsidR="007B472C" w:rsidRDefault="00A85F8D" w:rsidP="007B472C">
      <w:pPr>
        <w:pStyle w:val="ListParagraph"/>
        <w:spacing w:after="120"/>
        <w:ind w:left="0"/>
        <w:rPr>
          <w:rFonts w:eastAsia="Batang"/>
          <w:sz w:val="22"/>
        </w:rPr>
      </w:pPr>
      <w:r>
        <w:rPr>
          <w:rFonts w:eastAsia="Batang"/>
          <w:sz w:val="22"/>
        </w:rPr>
        <w:t xml:space="preserve">With </w:t>
      </w:r>
      <w:r w:rsidR="007B472C">
        <w:rPr>
          <w:rFonts w:eastAsia="Batang"/>
          <w:sz w:val="22"/>
        </w:rPr>
        <w:t xml:space="preserve">respect to selecting between option 1 and option 2a, it is important to note that the </w:t>
      </w:r>
      <w:r w:rsidR="007B472C" w:rsidRPr="00B5240D">
        <w:rPr>
          <w:rFonts w:eastAsia="Batang"/>
          <w:sz w:val="22"/>
        </w:rPr>
        <w:t>CG-UCI has been introduced in Rel.16 to enable a more “UE-centric” design, where given a certain</w:t>
      </w:r>
      <w:r w:rsidR="007B472C" w:rsidRPr="00B5240D" w:rsidDel="00224804">
        <w:rPr>
          <w:rFonts w:eastAsia="Batang"/>
          <w:sz w:val="22"/>
        </w:rPr>
        <w:t xml:space="preserve"> time-domain</w:t>
      </w:r>
      <w:r w:rsidR="007B472C" w:rsidRPr="00B5240D">
        <w:rPr>
          <w:rFonts w:eastAsia="Batang"/>
          <w:sz w:val="22"/>
        </w:rPr>
        <w:t xml:space="preserve"> </w:t>
      </w:r>
      <w:r w:rsidR="007B472C" w:rsidRPr="00B5240D" w:rsidDel="00224804">
        <w:rPr>
          <w:rFonts w:eastAsia="Batang"/>
          <w:sz w:val="22"/>
        </w:rPr>
        <w:t xml:space="preserve">resource </w:t>
      </w:r>
      <w:r w:rsidR="007B472C" w:rsidRPr="00B5240D" w:rsidDel="00740C16">
        <w:rPr>
          <w:rFonts w:eastAsia="Batang"/>
          <w:sz w:val="22"/>
        </w:rPr>
        <w:t>assignment (</w:t>
      </w:r>
      <w:r w:rsidR="007B472C" w:rsidRPr="00B5240D">
        <w:rPr>
          <w:rFonts w:eastAsia="Batang"/>
          <w:sz w:val="22"/>
        </w:rPr>
        <w:t>TDRA</w:t>
      </w:r>
      <w:r w:rsidR="007B472C" w:rsidRPr="00B5240D" w:rsidDel="00224804">
        <w:rPr>
          <w:rFonts w:eastAsia="Batang"/>
          <w:sz w:val="22"/>
        </w:rPr>
        <w:t>)</w:t>
      </w:r>
      <w:r w:rsidR="007B472C" w:rsidRPr="00B5240D">
        <w:rPr>
          <w:rFonts w:eastAsia="Batang"/>
          <w:sz w:val="22"/>
        </w:rPr>
        <w:t xml:space="preserve">, the UE has the freedom to transmit on its own. To combat latency deriving from possible LBT failures, the UE autonomously selects the HARQ-ID from a given set and indicates this information within the CG-UCI together with the RV used, which is also up to UE. The CG-UCI also carries the NDI information, which is mainly used by the </w:t>
      </w:r>
      <w:proofErr w:type="spellStart"/>
      <w:r w:rsidR="007B472C" w:rsidRPr="00B5240D">
        <w:rPr>
          <w:rFonts w:eastAsia="Batang"/>
          <w:sz w:val="22"/>
        </w:rPr>
        <w:t>gNB</w:t>
      </w:r>
      <w:proofErr w:type="spellEnd"/>
      <w:r w:rsidR="007B472C" w:rsidRPr="00B5240D">
        <w:rPr>
          <w:rFonts w:eastAsia="Batang"/>
          <w:sz w:val="22"/>
        </w:rPr>
        <w:t xml:space="preserve"> to discern a new transmission from a retransmission, and more importantly information that </w:t>
      </w:r>
      <w:r w:rsidR="00B41DCA">
        <w:rPr>
          <w:rFonts w:eastAsia="Batang"/>
          <w:sz w:val="22"/>
        </w:rPr>
        <w:t>is</w:t>
      </w:r>
      <w:r w:rsidR="00B41DCA" w:rsidRPr="00B5240D">
        <w:rPr>
          <w:rFonts w:eastAsia="Batang"/>
          <w:sz w:val="22"/>
        </w:rPr>
        <w:t xml:space="preserve"> </w:t>
      </w:r>
      <w:r w:rsidR="007B472C" w:rsidRPr="00B5240D">
        <w:rPr>
          <w:rFonts w:eastAsia="Batang"/>
          <w:sz w:val="22"/>
        </w:rPr>
        <w:t xml:space="preserve">necessary to enable the UE’s COT sharing procedure. Moving forward to Rel.17, when the </w:t>
      </w:r>
      <w:r w:rsidR="007B472C" w:rsidRPr="00B5240D">
        <w:rPr>
          <w:rFonts w:eastAsia="Batang"/>
          <w:i/>
          <w:iCs/>
          <w:sz w:val="22"/>
        </w:rPr>
        <w:t>cg-</w:t>
      </w:r>
      <w:proofErr w:type="spellStart"/>
      <w:r w:rsidR="007B472C" w:rsidRPr="00B5240D">
        <w:rPr>
          <w:rFonts w:eastAsia="Batang"/>
          <w:i/>
          <w:iCs/>
          <w:sz w:val="22"/>
        </w:rPr>
        <w:lastRenderedPageBreak/>
        <w:t>RetransmissionTimer</w:t>
      </w:r>
      <w:proofErr w:type="spellEnd"/>
      <w:r w:rsidR="007B472C" w:rsidRPr="00B5240D">
        <w:rPr>
          <w:rFonts w:eastAsia="Batang"/>
          <w:i/>
          <w:iCs/>
          <w:sz w:val="22"/>
        </w:rPr>
        <w:t xml:space="preserve"> </w:t>
      </w:r>
      <w:r w:rsidR="007B472C" w:rsidRPr="00B5240D">
        <w:rPr>
          <w:rFonts w:eastAsia="Batang"/>
          <w:sz w:val="22"/>
        </w:rPr>
        <w:t xml:space="preserve">is not configured, if CG-UCI is used, this may become the bottleneck for applications that require high reliability. However, on the other hand, </w:t>
      </w:r>
      <w:r w:rsidR="008A4CA4">
        <w:rPr>
          <w:rFonts w:eastAsia="Batang"/>
          <w:sz w:val="22"/>
        </w:rPr>
        <w:t>its payload could be substantially reduced since this CG-UCI may only be required to carry</w:t>
      </w:r>
      <w:r w:rsidR="007B472C" w:rsidRPr="00B5240D">
        <w:rPr>
          <w:rFonts w:eastAsia="Batang"/>
          <w:sz w:val="22"/>
        </w:rPr>
        <w:t xml:space="preserve"> information </w:t>
      </w:r>
      <w:r w:rsidR="008A4CA4">
        <w:rPr>
          <w:rFonts w:eastAsia="Batang"/>
          <w:sz w:val="22"/>
        </w:rPr>
        <w:t xml:space="preserve">that may allow to enable the </w:t>
      </w:r>
      <w:r w:rsidR="007B472C" w:rsidRPr="00B5240D">
        <w:rPr>
          <w:rFonts w:eastAsia="Batang"/>
          <w:sz w:val="22"/>
        </w:rPr>
        <w:t>UE’s COT sharing procedure</w:t>
      </w:r>
      <w:r w:rsidR="007B472C">
        <w:rPr>
          <w:rFonts w:eastAsia="Batang"/>
          <w:sz w:val="22"/>
        </w:rPr>
        <w:t xml:space="preserve">, </w:t>
      </w:r>
      <w:r w:rsidR="007B472C" w:rsidRPr="00B5240D">
        <w:rPr>
          <w:rFonts w:eastAsia="Batang"/>
          <w:sz w:val="22"/>
        </w:rPr>
        <w:t>which is a fundamental component introduced as mentioned above so that to limit latency in case of LBT failures</w:t>
      </w:r>
      <w:r w:rsidR="008A4CA4">
        <w:rPr>
          <w:rFonts w:eastAsia="Batang"/>
          <w:sz w:val="22"/>
        </w:rPr>
        <w:t xml:space="preserve"> and allow a better spectrum utilization.</w:t>
      </w:r>
      <w:r w:rsidR="007B472C" w:rsidRPr="00B5240D">
        <w:rPr>
          <w:rFonts w:eastAsia="Batang"/>
          <w:sz w:val="22"/>
        </w:rPr>
        <w:t xml:space="preserve"> </w:t>
      </w:r>
    </w:p>
    <w:p w14:paraId="24D3F0C3" w14:textId="77777777" w:rsidR="007B472C" w:rsidRDefault="007B472C" w:rsidP="007B472C">
      <w:pPr>
        <w:pStyle w:val="ListParagraph"/>
        <w:spacing w:after="120"/>
        <w:ind w:left="0"/>
        <w:rPr>
          <w:rFonts w:eastAsia="Batang"/>
          <w:sz w:val="22"/>
        </w:rPr>
      </w:pPr>
    </w:p>
    <w:p w14:paraId="0061CE6F" w14:textId="677A15A5" w:rsidR="008A4CA4" w:rsidRPr="008A4CA4" w:rsidRDefault="00C65F7B" w:rsidP="008A4CA4">
      <w:pPr>
        <w:spacing w:after="240"/>
        <w:rPr>
          <w:rFonts w:ascii="Times New Roman" w:hAnsi="Times New Roman"/>
          <w:b/>
          <w:bCs/>
          <w:sz w:val="22"/>
        </w:rPr>
      </w:pPr>
      <w:r w:rsidRPr="008A4CA4">
        <w:rPr>
          <w:rFonts w:ascii="Times New Roman" w:hAnsi="Times New Roman"/>
          <w:b/>
          <w:bCs/>
          <w:sz w:val="22"/>
        </w:rPr>
        <w:t xml:space="preserve">Proposal </w:t>
      </w:r>
      <w:r w:rsidR="008A4CA4">
        <w:rPr>
          <w:rFonts w:ascii="Times New Roman" w:hAnsi="Times New Roman"/>
          <w:b/>
          <w:bCs/>
          <w:sz w:val="22"/>
        </w:rPr>
        <w:t>7</w:t>
      </w:r>
      <w:r w:rsidRPr="008A4CA4">
        <w:rPr>
          <w:rFonts w:ascii="Times New Roman" w:hAnsi="Times New Roman"/>
          <w:b/>
          <w:bCs/>
          <w:sz w:val="22"/>
        </w:rPr>
        <w:t xml:space="preserve">: </w:t>
      </w:r>
      <w:r w:rsidR="008A4CA4" w:rsidRPr="008A4CA4">
        <w:rPr>
          <w:rFonts w:ascii="Times New Roman" w:hAnsi="Times New Roman"/>
          <w:b/>
          <w:bCs/>
          <w:sz w:val="22"/>
        </w:rPr>
        <w:t>The “CG-UCI based procedures” is enabled or disabled through a new RRC parameter, while the “CG-DFI based procedures” is enabled or disabled based on the cg-RetransmissionTimer-r16</w:t>
      </w:r>
      <w:r w:rsidR="00FC7A64">
        <w:rPr>
          <w:rFonts w:ascii="Times New Roman" w:hAnsi="Times New Roman"/>
          <w:b/>
          <w:bCs/>
          <w:sz w:val="22"/>
        </w:rPr>
        <w:t xml:space="preserve"> (Option 2-a)</w:t>
      </w:r>
      <w:r w:rsidR="008A4CA4" w:rsidRPr="008A4CA4">
        <w:rPr>
          <w:rFonts w:ascii="Times New Roman" w:hAnsi="Times New Roman"/>
          <w:b/>
          <w:bCs/>
          <w:sz w:val="22"/>
        </w:rPr>
        <w:t>.</w:t>
      </w:r>
    </w:p>
    <w:p w14:paraId="4B96299F" w14:textId="5ABBD8D7" w:rsidR="000176A4" w:rsidRPr="008A4CA4" w:rsidRDefault="008A4CA4" w:rsidP="008A4CA4">
      <w:pPr>
        <w:spacing w:after="240"/>
        <w:rPr>
          <w:rFonts w:ascii="Arial" w:hAnsi="Arial" w:cs="Arial"/>
          <w:b/>
          <w:bCs/>
          <w:kern w:val="32"/>
          <w:sz w:val="28"/>
          <w:szCs w:val="32"/>
        </w:rPr>
      </w:pPr>
      <w:r>
        <w:rPr>
          <w:rFonts w:ascii="Arial" w:hAnsi="Arial" w:cs="Arial"/>
          <w:b/>
          <w:bCs/>
          <w:kern w:val="32"/>
          <w:sz w:val="28"/>
          <w:szCs w:val="32"/>
        </w:rPr>
        <w:t xml:space="preserve">6     </w:t>
      </w:r>
      <w:r w:rsidR="000D3BDE" w:rsidRPr="008A4CA4">
        <w:rPr>
          <w:rFonts w:ascii="Arial" w:hAnsi="Arial" w:cs="Arial"/>
          <w:b/>
          <w:bCs/>
          <w:kern w:val="32"/>
          <w:sz w:val="28"/>
          <w:szCs w:val="32"/>
        </w:rPr>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57445CB8" w14:textId="77777777" w:rsidR="000C447C" w:rsidRPr="00211D4C" w:rsidRDefault="000C447C" w:rsidP="000C447C">
      <w:pPr>
        <w:spacing w:line="276" w:lineRule="auto"/>
        <w:rPr>
          <w:b/>
          <w:bCs/>
          <w:sz w:val="22"/>
        </w:rPr>
      </w:pPr>
      <w:r w:rsidRPr="004D7607">
        <w:rPr>
          <w:b/>
          <w:bCs/>
          <w:sz w:val="22"/>
        </w:rPr>
        <w:t xml:space="preserve">Proposal 1: If a </w:t>
      </w:r>
      <w:proofErr w:type="spellStart"/>
      <w:r w:rsidRPr="004D7607">
        <w:rPr>
          <w:b/>
          <w:bCs/>
          <w:sz w:val="22"/>
        </w:rPr>
        <w:t>gNB</w:t>
      </w:r>
      <w:proofErr w:type="spellEnd"/>
      <w:r w:rsidRPr="004D7607">
        <w:rPr>
          <w:b/>
          <w:bCs/>
          <w:sz w:val="22"/>
        </w:rPr>
        <w:t xml:space="preserve"> operates as an initiating device and schedules an UL transmission outside of its FFP, then the UE must assume that the scheduled UL transmission would need to be performed as if the UE is the initiating device irrespectively from any explicit indication provided by the </w:t>
      </w:r>
      <w:proofErr w:type="spellStart"/>
      <w:r w:rsidRPr="004D7607">
        <w:rPr>
          <w:b/>
          <w:bCs/>
          <w:sz w:val="22"/>
        </w:rPr>
        <w:t>gNB</w:t>
      </w:r>
      <w:proofErr w:type="spellEnd"/>
      <w:r w:rsidRPr="004D7607">
        <w:rPr>
          <w:b/>
          <w:bCs/>
          <w:sz w:val="22"/>
        </w:rPr>
        <w:t xml:space="preserve"> within the scheduled DCI</w:t>
      </w:r>
      <w:r>
        <w:rPr>
          <w:b/>
          <w:bCs/>
          <w:sz w:val="22"/>
        </w:rPr>
        <w:t xml:space="preserve"> or any implicit </w:t>
      </w:r>
      <w:r w:rsidRPr="00B14D39">
        <w:rPr>
          <w:b/>
          <w:bCs/>
          <w:sz w:val="22"/>
        </w:rPr>
        <w:t>assumptions that the UE may be able to make</w:t>
      </w:r>
      <w:r w:rsidRPr="004D7607">
        <w:rPr>
          <w:b/>
          <w:bCs/>
          <w:sz w:val="22"/>
        </w:rPr>
        <w:t>.</w:t>
      </w:r>
      <w:r w:rsidRPr="00211D4C">
        <w:rPr>
          <w:b/>
          <w:bCs/>
          <w:sz w:val="22"/>
        </w:rPr>
        <w:t xml:space="preserve"> </w:t>
      </w:r>
    </w:p>
    <w:p w14:paraId="74A5EA70" w14:textId="77777777" w:rsidR="000C447C" w:rsidRPr="008F49F7" w:rsidRDefault="000C447C" w:rsidP="000C447C">
      <w:pPr>
        <w:rPr>
          <w:b/>
          <w:bCs/>
          <w:sz w:val="22"/>
        </w:rPr>
      </w:pPr>
      <w:r w:rsidRPr="008F49F7">
        <w:rPr>
          <w:b/>
          <w:bCs/>
          <w:sz w:val="22"/>
        </w:rPr>
        <w:t xml:space="preserve">Proposal 2: If a </w:t>
      </w:r>
      <w:proofErr w:type="spellStart"/>
      <w:r w:rsidRPr="008F49F7">
        <w:rPr>
          <w:b/>
          <w:bCs/>
          <w:sz w:val="22"/>
        </w:rPr>
        <w:t>gNB</w:t>
      </w:r>
      <w:proofErr w:type="spellEnd"/>
      <w:r w:rsidRPr="008F49F7">
        <w:rPr>
          <w:b/>
          <w:bCs/>
          <w:sz w:val="22"/>
        </w:rPr>
        <w:t xml:space="preserve"> operates as an initiating device and schedules via a DCI a DL transmission outside of its FFP, no special considerations are needed in terms of channel access requirements or COT initiator.</w:t>
      </w:r>
    </w:p>
    <w:p w14:paraId="08994EF3" w14:textId="0D7EFCCC" w:rsidR="000C447C" w:rsidRDefault="000C447C" w:rsidP="000C447C">
      <w:pPr>
        <w:spacing w:line="276" w:lineRule="auto"/>
        <w:rPr>
          <w:b/>
          <w:bCs/>
          <w:sz w:val="22"/>
        </w:rPr>
      </w:pPr>
      <w:r w:rsidRPr="002B0690">
        <w:rPr>
          <w:b/>
          <w:bCs/>
          <w:sz w:val="22"/>
        </w:rPr>
        <w:t xml:space="preserve">Proposal </w:t>
      </w:r>
      <w:r>
        <w:rPr>
          <w:b/>
          <w:bCs/>
          <w:sz w:val="22"/>
        </w:rPr>
        <w:t>3</w:t>
      </w:r>
      <w:r w:rsidRPr="002B0690">
        <w:rPr>
          <w:b/>
          <w:bCs/>
          <w:sz w:val="22"/>
        </w:rPr>
        <w:t xml:space="preserve">: In semi-static channel access mode, a UE </w:t>
      </w:r>
      <w:r>
        <w:rPr>
          <w:b/>
          <w:bCs/>
          <w:sz w:val="22"/>
        </w:rPr>
        <w:t xml:space="preserve">performing scheduled UL transmissions </w:t>
      </w:r>
      <w:r w:rsidRPr="002B0690">
        <w:rPr>
          <w:b/>
          <w:bCs/>
          <w:sz w:val="22"/>
        </w:rPr>
        <w:t>determines the initiator of the COT based on the content of the scheduling DCI</w:t>
      </w:r>
      <w:r w:rsidR="00E202B1">
        <w:rPr>
          <w:b/>
          <w:bCs/>
          <w:sz w:val="22"/>
        </w:rPr>
        <w:t xml:space="preserve"> (Alt-a)</w:t>
      </w:r>
      <w:r w:rsidRPr="002B0690">
        <w:rPr>
          <w:b/>
          <w:bCs/>
          <w:sz w:val="22"/>
        </w:rPr>
        <w:t xml:space="preserve">. </w:t>
      </w:r>
      <w:proofErr w:type="gramStart"/>
      <w:r w:rsidRPr="002B0690">
        <w:rPr>
          <w:b/>
          <w:bCs/>
          <w:sz w:val="22"/>
        </w:rPr>
        <w:t>In particular</w:t>
      </w:r>
      <w:r>
        <w:rPr>
          <w:b/>
          <w:bCs/>
          <w:sz w:val="22"/>
        </w:rPr>
        <w:t xml:space="preserve"> the</w:t>
      </w:r>
      <w:proofErr w:type="gramEnd"/>
      <w:r>
        <w:rPr>
          <w:b/>
          <w:bCs/>
          <w:sz w:val="22"/>
        </w:rPr>
        <w:t xml:space="preserve"> </w:t>
      </w:r>
      <w:r w:rsidRPr="002B0690">
        <w:rPr>
          <w:b/>
          <w:bCs/>
          <w:sz w:val="22"/>
        </w:rPr>
        <w:t xml:space="preserve">bitfield </w:t>
      </w:r>
      <w:proofErr w:type="spellStart"/>
      <w:r w:rsidRPr="002B0690">
        <w:rPr>
          <w:b/>
          <w:bCs/>
          <w:i/>
          <w:iCs/>
          <w:sz w:val="22"/>
        </w:rPr>
        <w:t>ChannelAccess-CPext</w:t>
      </w:r>
      <w:proofErr w:type="spellEnd"/>
      <w:r>
        <w:rPr>
          <w:b/>
          <w:bCs/>
          <w:sz w:val="22"/>
        </w:rPr>
        <w:t xml:space="preserve"> jointly indicates not only the channel access type and CP extension to use, but also whether a UE should operate as initiating or responding device.</w:t>
      </w:r>
    </w:p>
    <w:p w14:paraId="7C766AE8" w14:textId="1DA0EFBE" w:rsidR="000C447C" w:rsidRDefault="000C447C" w:rsidP="00F6197D">
      <w:pPr>
        <w:spacing w:line="276" w:lineRule="auto"/>
        <w:rPr>
          <w:b/>
          <w:bCs/>
          <w:sz w:val="22"/>
        </w:rPr>
      </w:pPr>
      <w:r w:rsidRPr="00865DCF">
        <w:rPr>
          <w:b/>
          <w:bCs/>
          <w:sz w:val="22"/>
        </w:rPr>
        <w:t xml:space="preserve">Proposal </w:t>
      </w:r>
      <w:r>
        <w:rPr>
          <w:b/>
          <w:bCs/>
          <w:sz w:val="22"/>
        </w:rPr>
        <w:t>4</w:t>
      </w:r>
      <w:r w:rsidRPr="00865DCF">
        <w:rPr>
          <w:b/>
          <w:bCs/>
          <w:sz w:val="22"/>
        </w:rPr>
        <w:t xml:space="preserve">: In semi-static channel access mode, early </w:t>
      </w:r>
      <w:proofErr w:type="gramStart"/>
      <w:r w:rsidRPr="00865DCF">
        <w:rPr>
          <w:b/>
          <w:bCs/>
          <w:sz w:val="22"/>
        </w:rPr>
        <w:t>termination</w:t>
      </w:r>
      <w:proofErr w:type="gramEnd"/>
      <w:r w:rsidRPr="00865DCF">
        <w:rPr>
          <w:b/>
          <w:bCs/>
          <w:sz w:val="22"/>
        </w:rPr>
        <w:t xml:space="preserve"> or cancellation of a FFP is </w:t>
      </w:r>
      <w:r>
        <w:rPr>
          <w:b/>
          <w:bCs/>
          <w:sz w:val="22"/>
        </w:rPr>
        <w:t>enabled</w:t>
      </w:r>
      <w:r w:rsidRPr="00865DCF">
        <w:rPr>
          <w:b/>
          <w:bCs/>
          <w:sz w:val="22"/>
        </w:rPr>
        <w:t xml:space="preserve"> by allowing the </w:t>
      </w:r>
      <w:proofErr w:type="spellStart"/>
      <w:r w:rsidRPr="00865DCF">
        <w:rPr>
          <w:b/>
          <w:bCs/>
          <w:sz w:val="22"/>
        </w:rPr>
        <w:t>gNB</w:t>
      </w:r>
      <w:proofErr w:type="spellEnd"/>
      <w:r w:rsidRPr="00865DCF">
        <w:rPr>
          <w:b/>
          <w:bCs/>
          <w:sz w:val="22"/>
        </w:rPr>
        <w:t xml:space="preserve"> to overwrite through </w:t>
      </w:r>
      <w:r w:rsidR="00E202B1" w:rsidRPr="00865DCF">
        <w:rPr>
          <w:b/>
          <w:bCs/>
          <w:sz w:val="22"/>
        </w:rPr>
        <w:t xml:space="preserve">scheduling </w:t>
      </w:r>
      <w:r w:rsidRPr="00865DCF">
        <w:rPr>
          <w:b/>
          <w:bCs/>
          <w:sz w:val="22"/>
        </w:rPr>
        <w:t>DCI any prior decision regarding the initiator of the COT.</w:t>
      </w:r>
    </w:p>
    <w:p w14:paraId="2458ADD7" w14:textId="7D79BC5C" w:rsidR="00F6197D" w:rsidRDefault="00F6197D" w:rsidP="00F6197D">
      <w:pPr>
        <w:spacing w:line="276" w:lineRule="auto"/>
        <w:rPr>
          <w:b/>
          <w:bCs/>
          <w:sz w:val="22"/>
        </w:rPr>
      </w:pPr>
      <w:r w:rsidRPr="00DC1339">
        <w:rPr>
          <w:b/>
          <w:bCs/>
          <w:sz w:val="22"/>
        </w:rPr>
        <w:t xml:space="preserve">Proposal </w:t>
      </w:r>
      <w:r>
        <w:rPr>
          <w:b/>
          <w:bCs/>
          <w:sz w:val="22"/>
        </w:rPr>
        <w:t>5</w:t>
      </w:r>
      <w:r w:rsidRPr="00DC1339">
        <w:rPr>
          <w:b/>
          <w:bCs/>
          <w:sz w:val="22"/>
        </w:rPr>
        <w:t xml:space="preserve">: </w:t>
      </w:r>
      <w:r w:rsidRPr="00E97E4E">
        <w:rPr>
          <w:b/>
          <w:bCs/>
          <w:sz w:val="22"/>
        </w:rPr>
        <w:t xml:space="preserve">When a configured UL transmission is aligned with a u-FFP boundary and ends before the idle period of that u-FFP, if the transmission is confined within a g-FFP before the idle period of that g-FFP, and the UE has already determined that </w:t>
      </w:r>
      <w:proofErr w:type="spellStart"/>
      <w:r w:rsidRPr="00E97E4E">
        <w:rPr>
          <w:b/>
          <w:bCs/>
          <w:sz w:val="22"/>
        </w:rPr>
        <w:t>gNB</w:t>
      </w:r>
      <w:proofErr w:type="spellEnd"/>
      <w:r w:rsidRPr="00E97E4E">
        <w:rPr>
          <w:b/>
          <w:bCs/>
          <w:sz w:val="22"/>
        </w:rPr>
        <w:t xml:space="preserve"> has initiated that g-FFP, then the UE assumes that the configured UL transmission corresponds to </w:t>
      </w:r>
      <w:proofErr w:type="spellStart"/>
      <w:r w:rsidRPr="00E97E4E">
        <w:rPr>
          <w:b/>
          <w:bCs/>
          <w:sz w:val="22"/>
        </w:rPr>
        <w:t>gNB</w:t>
      </w:r>
      <w:proofErr w:type="spellEnd"/>
      <w:r w:rsidRPr="00E97E4E">
        <w:rPr>
          <w:b/>
          <w:bCs/>
          <w:sz w:val="22"/>
        </w:rPr>
        <w:t>-initiated COT</w:t>
      </w:r>
      <w:r w:rsidR="00C25EC0">
        <w:rPr>
          <w:b/>
          <w:bCs/>
          <w:sz w:val="22"/>
        </w:rPr>
        <w:t xml:space="preserve"> (Alt-a)</w:t>
      </w:r>
      <w:r w:rsidRPr="00E97E4E">
        <w:rPr>
          <w:b/>
          <w:bCs/>
          <w:sz w:val="22"/>
        </w:rPr>
        <w:t>. Otherwise, the UE assumes that the configured UL transmission corresponds to UE-initiated COT.</w:t>
      </w:r>
    </w:p>
    <w:p w14:paraId="1925DA66" w14:textId="77777777" w:rsidR="00F6197D" w:rsidRPr="00F33F55" w:rsidRDefault="00F6197D" w:rsidP="00F6197D">
      <w:pPr>
        <w:spacing w:after="0" w:line="276" w:lineRule="auto"/>
        <w:rPr>
          <w:rFonts w:ascii="Times New Roman" w:hAnsi="Times New Roman"/>
          <w:b/>
          <w:bCs/>
          <w:sz w:val="22"/>
        </w:rPr>
      </w:pPr>
      <w:r w:rsidRPr="00F33F55">
        <w:rPr>
          <w:rFonts w:ascii="Times New Roman" w:hAnsi="Times New Roman"/>
          <w:b/>
          <w:bCs/>
          <w:sz w:val="22"/>
        </w:rPr>
        <w:t xml:space="preserve">Proposal </w:t>
      </w:r>
      <w:r>
        <w:rPr>
          <w:rFonts w:ascii="Times New Roman" w:hAnsi="Times New Roman"/>
          <w:b/>
          <w:bCs/>
          <w:sz w:val="22"/>
        </w:rPr>
        <w:t>6:</w:t>
      </w:r>
      <w:r w:rsidRPr="00F33F55">
        <w:rPr>
          <w:rFonts w:ascii="Times New Roman" w:hAnsi="Times New Roman"/>
          <w:b/>
          <w:bCs/>
          <w:sz w:val="22"/>
        </w:rPr>
        <w:t xml:space="preserve"> When operating on multiple carriers, the assumptions regarding the COT initiator are aligned across all carriers/ LBT BWs. In this case, a UE could assume to operate:</w:t>
      </w:r>
    </w:p>
    <w:p w14:paraId="5C382B9B" w14:textId="77777777" w:rsidR="00F6197D" w:rsidRPr="00F33F55" w:rsidRDefault="00F6197D" w:rsidP="008A4CA4">
      <w:pPr>
        <w:pStyle w:val="ListParagraph"/>
        <w:numPr>
          <w:ilvl w:val="0"/>
          <w:numId w:val="38"/>
        </w:numPr>
        <w:spacing w:after="0"/>
        <w:rPr>
          <w:b/>
          <w:bCs/>
          <w:sz w:val="22"/>
        </w:rPr>
      </w:pPr>
      <w:r w:rsidRPr="00F33F55">
        <w:rPr>
          <w:b/>
          <w:bCs/>
          <w:sz w:val="22"/>
        </w:rPr>
        <w:t xml:space="preserve">as an initiating device over all RBs if for at least one LBT BW i) the UE assesses that it shall operate as initiating in that LBT BW or ii) the UE has received indication to the </w:t>
      </w:r>
      <w:proofErr w:type="spellStart"/>
      <w:r w:rsidRPr="00F33F55">
        <w:rPr>
          <w:b/>
          <w:bCs/>
          <w:sz w:val="22"/>
        </w:rPr>
        <w:t>gNB</w:t>
      </w:r>
      <w:proofErr w:type="spellEnd"/>
      <w:r w:rsidRPr="00F33F55">
        <w:rPr>
          <w:b/>
          <w:bCs/>
          <w:sz w:val="22"/>
        </w:rPr>
        <w:t xml:space="preserve"> that it shall operate as an initiating device; or </w:t>
      </w:r>
    </w:p>
    <w:p w14:paraId="71EDCE1E" w14:textId="77777777" w:rsidR="00F6197D" w:rsidRPr="00F33F55" w:rsidRDefault="00F6197D" w:rsidP="008A4CA4">
      <w:pPr>
        <w:pStyle w:val="N1"/>
        <w:numPr>
          <w:ilvl w:val="0"/>
          <w:numId w:val="38"/>
        </w:numPr>
        <w:spacing w:after="120" w:line="276" w:lineRule="auto"/>
        <w:ind w:left="778"/>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 xml:space="preserve">as a responding device over all RBs, if for each LBT BW i) the UE assesses that it shall operate as a responding device or ii) the UE has received indication from the </w:t>
      </w:r>
      <w:proofErr w:type="spellStart"/>
      <w:r w:rsidRPr="00F33F55">
        <w:rPr>
          <w:rFonts w:ascii="Times New Roman" w:eastAsia="Calibri" w:hAnsi="Times New Roman" w:cs="Times New Roman"/>
          <w:b/>
          <w:bCs/>
          <w:lang w:val="en-GB" w:eastAsia="en-US" w:bidi="ar-SA"/>
        </w:rPr>
        <w:t>gNB</w:t>
      </w:r>
      <w:proofErr w:type="spellEnd"/>
      <w:r w:rsidRPr="00F33F55">
        <w:rPr>
          <w:rFonts w:ascii="Times New Roman" w:eastAsia="Calibri" w:hAnsi="Times New Roman" w:cs="Times New Roman"/>
          <w:b/>
          <w:bCs/>
          <w:lang w:val="en-GB" w:eastAsia="en-US" w:bidi="ar-SA"/>
        </w:rPr>
        <w:t xml:space="preserve"> that it shall operate as responding device.</w:t>
      </w:r>
    </w:p>
    <w:p w14:paraId="7AA1AFB6" w14:textId="56F99A12" w:rsidR="008A4CA4" w:rsidRPr="008A4CA4" w:rsidRDefault="008A4CA4" w:rsidP="008A4CA4">
      <w:pPr>
        <w:pStyle w:val="ListParagraph"/>
        <w:spacing w:after="240"/>
        <w:ind w:left="0"/>
        <w:rPr>
          <w:b/>
          <w:bCs/>
          <w:sz w:val="22"/>
        </w:rPr>
      </w:pPr>
      <w:r w:rsidRPr="008A4CA4">
        <w:rPr>
          <w:b/>
          <w:bCs/>
          <w:sz w:val="22"/>
        </w:rPr>
        <w:t>Proposal 7: The “CG-UCI based procedures” is enabled or disabled through a new RRC parameter, while the “CG-DFI based procedures” is enabled or disabled based on the cg-RetransmissionTimer-r16</w:t>
      </w:r>
      <w:r w:rsidR="00FC7A64">
        <w:rPr>
          <w:b/>
          <w:bCs/>
          <w:sz w:val="22"/>
        </w:rPr>
        <w:t xml:space="preserve"> (Option 2-a)</w:t>
      </w:r>
      <w:r w:rsidRPr="008A4CA4">
        <w:rPr>
          <w:b/>
          <w:bCs/>
          <w:sz w:val="22"/>
        </w:rPr>
        <w:t>.</w:t>
      </w:r>
    </w:p>
    <w:p w14:paraId="4B9629BC" w14:textId="00819E56" w:rsidR="00427643" w:rsidRPr="008A4CA4" w:rsidRDefault="00427643" w:rsidP="008A4CA4">
      <w:pPr>
        <w:pStyle w:val="Heading1"/>
        <w:keepNext w:val="0"/>
        <w:widowControl w:val="0"/>
        <w:numPr>
          <w:ilvl w:val="0"/>
          <w:numId w:val="46"/>
        </w:numPr>
        <w:spacing w:before="480" w:after="120"/>
        <w:rPr>
          <w:sz w:val="28"/>
        </w:rPr>
      </w:pPr>
      <w:r w:rsidRPr="008A4CA4">
        <w:rPr>
          <w:sz w:val="28"/>
        </w:rPr>
        <w:lastRenderedPageBreak/>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731FC55D"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#102-e, </w:t>
      </w:r>
      <w:proofErr w:type="gramStart"/>
      <w:r w:rsidRPr="005D3A52">
        <w:rPr>
          <w:rFonts w:ascii="Times New Roman" w:hAnsi="Times New Roman"/>
          <w:kern w:val="2"/>
          <w:sz w:val="22"/>
          <w:szCs w:val="22"/>
          <w:lang w:eastAsia="ko-KR"/>
        </w:rPr>
        <w:t>August,</w:t>
      </w:r>
      <w:proofErr w:type="gramEnd"/>
      <w:r w:rsidRPr="005D3A52">
        <w:rPr>
          <w:rFonts w:ascii="Times New Roman" w:hAnsi="Times New Roman"/>
          <w:kern w:val="2"/>
          <w:sz w:val="22"/>
          <w:szCs w:val="22"/>
          <w:lang w:eastAsia="ko-KR"/>
        </w:rPr>
        <w:t xml:space="preserve"> 2020.</w:t>
      </w:r>
    </w:p>
    <w:p w14:paraId="46FABA1B" w14:textId="218A278F" w:rsidR="00256B9D" w:rsidRPr="00C02D5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#103-e, </w:t>
      </w:r>
      <w:proofErr w:type="gramStart"/>
      <w:r w:rsidRPr="005D3A52">
        <w:rPr>
          <w:rFonts w:ascii="Times New Roman" w:hAnsi="Times New Roman"/>
          <w:kern w:val="2"/>
          <w:sz w:val="22"/>
          <w:szCs w:val="22"/>
          <w:lang w:eastAsia="ko-KR"/>
        </w:rPr>
        <w:t>November,</w:t>
      </w:r>
      <w:proofErr w:type="gramEnd"/>
      <w:r w:rsidRPr="005D3A52">
        <w:rPr>
          <w:rFonts w:ascii="Times New Roman" w:hAnsi="Times New Roman"/>
          <w:kern w:val="2"/>
          <w:sz w:val="22"/>
          <w:szCs w:val="22"/>
          <w:lang w:eastAsia="ko-KR"/>
        </w:rPr>
        <w:t xml:space="preserve"> 2020.</w:t>
      </w:r>
    </w:p>
    <w:p w14:paraId="4C1C6766" w14:textId="10095C21" w:rsidR="00C02D5F" w:rsidRPr="008A2494"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4</w:t>
      </w:r>
      <w:r w:rsidRPr="005D3A52">
        <w:rPr>
          <w:rFonts w:ascii="Times New Roman" w:hAnsi="Times New Roman"/>
          <w:kern w:val="2"/>
          <w:sz w:val="22"/>
          <w:szCs w:val="22"/>
          <w:lang w:eastAsia="ko-KR"/>
        </w:rPr>
        <w:t xml:space="preserve">-e, </w:t>
      </w:r>
      <w:proofErr w:type="gramStart"/>
      <w:r>
        <w:rPr>
          <w:rFonts w:ascii="Times New Roman" w:hAnsi="Times New Roman"/>
          <w:kern w:val="2"/>
          <w:sz w:val="22"/>
          <w:szCs w:val="22"/>
          <w:lang w:eastAsia="ko-KR"/>
        </w:rPr>
        <w:t>February</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22008B2" w14:textId="05CF093C" w:rsidR="008A2494" w:rsidRPr="00C02D5F" w:rsidRDefault="008A2494"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4b</w:t>
      </w:r>
      <w:r w:rsidRPr="005D3A52">
        <w:rPr>
          <w:rFonts w:ascii="Times New Roman" w:hAnsi="Times New Roman"/>
          <w:kern w:val="2"/>
          <w:sz w:val="22"/>
          <w:szCs w:val="22"/>
          <w:lang w:eastAsia="ko-KR"/>
        </w:rPr>
        <w:t xml:space="preserve">-e, </w:t>
      </w:r>
      <w:proofErr w:type="gramStart"/>
      <w:r>
        <w:rPr>
          <w:rFonts w:ascii="Times New Roman" w:hAnsi="Times New Roman"/>
          <w:kern w:val="2"/>
          <w:sz w:val="22"/>
          <w:szCs w:val="22"/>
          <w:lang w:eastAsia="ko-KR"/>
        </w:rPr>
        <w:t>April</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03A05636" w14:textId="500CCABF" w:rsidR="00AE44C5"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5D3A52">
        <w:rPr>
          <w:rFonts w:ascii="Times New Roman" w:eastAsia="Batang" w:hAnsi="Times New Roman"/>
          <w:b w:val="0"/>
          <w:kern w:val="2"/>
          <w:sz w:val="22"/>
          <w:szCs w:val="22"/>
          <w:lang w:val="en-US" w:eastAsia="ko-KR"/>
        </w:rPr>
        <w:t xml:space="preserve">ETSI EN 301 893 V2.1.1, “5 GHz RLAN; </w:t>
      </w:r>
      <w:proofErr w:type="spellStart"/>
      <w:r w:rsidRPr="005D3A52">
        <w:rPr>
          <w:rFonts w:ascii="Times New Roman" w:eastAsia="Batang" w:hAnsi="Times New Roman"/>
          <w:b w:val="0"/>
          <w:kern w:val="2"/>
          <w:sz w:val="22"/>
          <w:szCs w:val="22"/>
          <w:lang w:val="en-US" w:eastAsia="ko-KR"/>
        </w:rPr>
        <w:t>Harmonised</w:t>
      </w:r>
      <w:proofErr w:type="spellEnd"/>
      <w:r w:rsidRPr="005D3A52">
        <w:rPr>
          <w:rFonts w:ascii="Times New Roman" w:eastAsia="Batang" w:hAnsi="Times New Roman"/>
          <w:b w:val="0"/>
          <w:kern w:val="2"/>
          <w:sz w:val="22"/>
          <w:szCs w:val="22"/>
          <w:lang w:val="en-US" w:eastAsia="ko-KR"/>
        </w:rPr>
        <w:t xml:space="preserve"> Standard covering the essential requirements of article 3.2 of Directive 2014/53/EU”, (2017-05).</w:t>
      </w:r>
    </w:p>
    <w:p w14:paraId="13BA5C43" w14:textId="77777777"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C34D56D" w14:textId="52DDF97A" w:rsidR="00C02D5F" w:rsidRPr="008A4CA4" w:rsidRDefault="00C02D5F" w:rsidP="008A4CA4">
      <w:pPr>
        <w:pStyle w:val="Heading1"/>
        <w:numPr>
          <w:ilvl w:val="0"/>
          <w:numId w:val="46"/>
        </w:numPr>
        <w:rPr>
          <w:lang w:val="en-US" w:eastAsia="ko-KR"/>
        </w:rPr>
      </w:pPr>
      <w:r w:rsidRPr="008A4CA4">
        <w:rPr>
          <w:lang w:val="en-US" w:eastAsia="ko-KR"/>
        </w:rPr>
        <w:t>Appendix</w:t>
      </w:r>
      <w:r w:rsidR="00D5055F" w:rsidRPr="008A4CA4">
        <w:rPr>
          <w:lang w:val="en-US" w:eastAsia="ko-KR"/>
        </w:rPr>
        <w:t xml:space="preserve"> – Prior Agreements and Conclusions</w:t>
      </w:r>
    </w:p>
    <w:p w14:paraId="26D777DB" w14:textId="77777777" w:rsidR="00C02D5F" w:rsidRDefault="00C02D5F" w:rsidP="00C02D5F">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C02D5F" w:rsidRPr="00532DE4" w14:paraId="32CE58E0" w14:textId="77777777" w:rsidTr="00733B5E">
        <w:tc>
          <w:tcPr>
            <w:tcW w:w="9811" w:type="dxa"/>
            <w:shd w:val="clear" w:color="auto" w:fill="auto"/>
          </w:tcPr>
          <w:p w14:paraId="331DD2C4" w14:textId="77777777" w:rsidR="00C02D5F" w:rsidRPr="00532DE4" w:rsidRDefault="00C02D5F" w:rsidP="00733B5E">
            <w:pPr>
              <w:spacing w:after="0"/>
              <w:rPr>
                <w:rFonts w:cs="Times"/>
                <w:b/>
                <w:bCs/>
                <w:szCs w:val="20"/>
              </w:rPr>
            </w:pPr>
            <w:r w:rsidRPr="00532DE4">
              <w:rPr>
                <w:rFonts w:cs="Times"/>
                <w:b/>
                <w:bCs/>
                <w:szCs w:val="20"/>
              </w:rPr>
              <w:t>RAN1 102-e [2]:</w:t>
            </w:r>
          </w:p>
          <w:p w14:paraId="1A2B8A9D" w14:textId="77777777" w:rsidR="00C02D5F" w:rsidRPr="00532DE4" w:rsidRDefault="00C02D5F" w:rsidP="00733B5E">
            <w:pPr>
              <w:spacing w:after="0"/>
              <w:rPr>
                <w:rFonts w:cs="Times"/>
                <w:b/>
                <w:bCs/>
                <w:szCs w:val="20"/>
              </w:rPr>
            </w:pPr>
          </w:p>
          <w:p w14:paraId="1371619C"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7FBA5677" w14:textId="77777777" w:rsidR="00C02D5F" w:rsidRPr="00532DE4" w:rsidRDefault="00C02D5F" w:rsidP="00733B5E">
            <w:pPr>
              <w:numPr>
                <w:ilvl w:val="0"/>
                <w:numId w:val="14"/>
              </w:numPr>
              <w:spacing w:after="0"/>
              <w:jc w:val="left"/>
              <w:rPr>
                <w:rFonts w:cs="Times"/>
                <w:szCs w:val="20"/>
              </w:rPr>
            </w:pPr>
            <w:r w:rsidRPr="00532DE4">
              <w:rPr>
                <w:rFonts w:cs="Times"/>
                <w:szCs w:val="20"/>
              </w:rPr>
              <w:t>For semi-static channel access mode,</w:t>
            </w:r>
          </w:p>
          <w:p w14:paraId="2A94074C" w14:textId="77777777" w:rsidR="00C02D5F" w:rsidRPr="00532DE4" w:rsidRDefault="00C02D5F" w:rsidP="00733B5E">
            <w:pPr>
              <w:numPr>
                <w:ilvl w:val="0"/>
                <w:numId w:val="14"/>
              </w:numPr>
              <w:spacing w:after="0"/>
              <w:ind w:left="720"/>
              <w:jc w:val="left"/>
              <w:rPr>
                <w:rFonts w:cs="Times"/>
                <w:szCs w:val="20"/>
              </w:rPr>
            </w:pPr>
            <w:r w:rsidRPr="00532DE4">
              <w:rPr>
                <w:rFonts w:cs="Times"/>
                <w:szCs w:val="20"/>
              </w:rPr>
              <w:t>If sensing is needed, it is performed immediately before the configured/scheduled transmission opportunity.</w:t>
            </w:r>
          </w:p>
          <w:p w14:paraId="0BE8B006" w14:textId="77777777" w:rsidR="00C02D5F" w:rsidRPr="00532DE4" w:rsidRDefault="00C02D5F" w:rsidP="00733B5E">
            <w:pPr>
              <w:numPr>
                <w:ilvl w:val="0"/>
                <w:numId w:val="14"/>
              </w:numPr>
              <w:spacing w:after="0"/>
              <w:ind w:left="720"/>
              <w:jc w:val="left"/>
              <w:rPr>
                <w:rFonts w:cs="Times"/>
                <w:szCs w:val="20"/>
              </w:rPr>
            </w:pPr>
            <w:r w:rsidRPr="00532DE4">
              <w:rPr>
                <w:rFonts w:cs="Times"/>
                <w:szCs w:val="20"/>
              </w:rPr>
              <w:t>For operation with semi-static channel access, the Rel-16 random starting offsets for UL configured grants with Full BW allocation when UE initiates a COT, is not supported.</w:t>
            </w:r>
          </w:p>
          <w:p w14:paraId="78B59F9B" w14:textId="77777777" w:rsidR="00C02D5F" w:rsidRPr="00532DE4" w:rsidRDefault="00C02D5F" w:rsidP="00733B5E">
            <w:pPr>
              <w:pStyle w:val="ListParagraph"/>
              <w:spacing w:after="0" w:line="240" w:lineRule="auto"/>
              <w:ind w:left="0"/>
              <w:rPr>
                <w:rFonts w:ascii="Times" w:hAnsi="Times" w:cs="Times"/>
                <w:szCs w:val="20"/>
              </w:rPr>
            </w:pPr>
          </w:p>
          <w:p w14:paraId="6AB8FDCF"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55EDDBD1" w14:textId="77777777" w:rsidR="00C02D5F" w:rsidRPr="00532DE4" w:rsidRDefault="00C02D5F" w:rsidP="00733B5E">
            <w:pPr>
              <w:numPr>
                <w:ilvl w:val="0"/>
                <w:numId w:val="15"/>
              </w:numPr>
              <w:spacing w:after="0"/>
              <w:ind w:left="360"/>
              <w:jc w:val="left"/>
              <w:rPr>
                <w:rFonts w:cs="Times"/>
                <w:szCs w:val="20"/>
              </w:rPr>
            </w:pPr>
            <w:r w:rsidRPr="00532DE4">
              <w:rPr>
                <w:rFonts w:cs="Times"/>
                <w:szCs w:val="20"/>
              </w:rPr>
              <w:t>For semi-static channel access mode,</w:t>
            </w:r>
          </w:p>
          <w:p w14:paraId="2116D72A" w14:textId="77777777" w:rsidR="00C02D5F" w:rsidRPr="00532DE4" w:rsidRDefault="00C02D5F" w:rsidP="00733B5E">
            <w:pPr>
              <w:numPr>
                <w:ilvl w:val="1"/>
                <w:numId w:val="16"/>
              </w:numPr>
              <w:spacing w:after="0"/>
              <w:ind w:left="1080"/>
              <w:jc w:val="left"/>
              <w:rPr>
                <w:rFonts w:cs="Times"/>
                <w:szCs w:val="20"/>
              </w:rPr>
            </w:pPr>
            <w:r w:rsidRPr="00532DE4">
              <w:rPr>
                <w:rFonts w:cs="Times"/>
                <w:szCs w:val="20"/>
              </w:rPr>
              <w:t xml:space="preserve">When </w:t>
            </w:r>
            <w:proofErr w:type="spellStart"/>
            <w:r w:rsidRPr="00532DE4">
              <w:rPr>
                <w:rFonts w:cs="Times"/>
                <w:szCs w:val="20"/>
              </w:rPr>
              <w:t>gNB</w:t>
            </w:r>
            <w:proofErr w:type="spellEnd"/>
            <w:r w:rsidRPr="00532DE4">
              <w:rPr>
                <w:rFonts w:cs="Times"/>
                <w:szCs w:val="20"/>
              </w:rPr>
              <w:t xml:space="preserve"> operates as an initiating device </w:t>
            </w:r>
          </w:p>
          <w:p w14:paraId="044931DD" w14:textId="77777777" w:rsidR="00C02D5F" w:rsidRPr="00532DE4" w:rsidRDefault="00C02D5F" w:rsidP="00733B5E">
            <w:pPr>
              <w:numPr>
                <w:ilvl w:val="2"/>
                <w:numId w:val="16"/>
              </w:numPr>
              <w:spacing w:after="0"/>
              <w:ind w:left="1800"/>
              <w:jc w:val="left"/>
              <w:rPr>
                <w:rFonts w:cs="Times"/>
                <w:szCs w:val="20"/>
              </w:rPr>
            </w:pPr>
            <w:r w:rsidRPr="00532DE4">
              <w:rPr>
                <w:rFonts w:cs="Times"/>
                <w:szCs w:val="20"/>
              </w:rPr>
              <w:t xml:space="preserve">The </w:t>
            </w:r>
            <w:proofErr w:type="spellStart"/>
            <w:r w:rsidRPr="00532DE4">
              <w:rPr>
                <w:rFonts w:cs="Times"/>
                <w:szCs w:val="20"/>
              </w:rPr>
              <w:t>gNB</w:t>
            </w:r>
            <w:proofErr w:type="spellEnd"/>
            <w:r w:rsidRPr="00532DE4">
              <w:rPr>
                <w:rFonts w:cs="Times"/>
                <w:szCs w:val="20"/>
              </w:rPr>
              <w:t xml:space="preserve"> is not allowed to transmit during the idle period of any FFP associated with the </w:t>
            </w:r>
            <w:proofErr w:type="spellStart"/>
            <w:r w:rsidRPr="00532DE4">
              <w:rPr>
                <w:rFonts w:cs="Times"/>
                <w:szCs w:val="20"/>
              </w:rPr>
              <w:t>gNB</w:t>
            </w:r>
            <w:proofErr w:type="spellEnd"/>
            <w:r w:rsidRPr="00532DE4">
              <w:rPr>
                <w:rFonts w:cs="Times"/>
                <w:szCs w:val="20"/>
              </w:rPr>
              <w:t xml:space="preserve"> in which the </w:t>
            </w:r>
            <w:proofErr w:type="spellStart"/>
            <w:r w:rsidRPr="00532DE4">
              <w:rPr>
                <w:rFonts w:cs="Times"/>
                <w:szCs w:val="20"/>
              </w:rPr>
              <w:t>gNB</w:t>
            </w:r>
            <w:proofErr w:type="spellEnd"/>
            <w:r w:rsidRPr="00532DE4">
              <w:rPr>
                <w:rFonts w:cs="Times"/>
                <w:szCs w:val="20"/>
              </w:rPr>
              <w:t xml:space="preserve"> initiates a COT</w:t>
            </w:r>
          </w:p>
          <w:p w14:paraId="070AA954" w14:textId="77777777" w:rsidR="00C02D5F" w:rsidRPr="00532DE4" w:rsidRDefault="00C02D5F" w:rsidP="00733B5E">
            <w:pPr>
              <w:numPr>
                <w:ilvl w:val="1"/>
                <w:numId w:val="16"/>
              </w:numPr>
              <w:spacing w:after="0"/>
              <w:ind w:left="1080"/>
              <w:jc w:val="left"/>
              <w:rPr>
                <w:rFonts w:cs="Times"/>
                <w:szCs w:val="20"/>
              </w:rPr>
            </w:pPr>
            <w:r w:rsidRPr="00532DE4">
              <w:rPr>
                <w:rFonts w:cs="Times"/>
                <w:szCs w:val="20"/>
              </w:rPr>
              <w:t xml:space="preserve">When a UE operates as an initiating device </w:t>
            </w:r>
          </w:p>
          <w:p w14:paraId="3F0EBE47" w14:textId="77777777" w:rsidR="00C02D5F" w:rsidRPr="00532DE4" w:rsidRDefault="00C02D5F" w:rsidP="00733B5E">
            <w:pPr>
              <w:numPr>
                <w:ilvl w:val="2"/>
                <w:numId w:val="16"/>
              </w:numPr>
              <w:spacing w:after="0"/>
              <w:ind w:left="1800"/>
              <w:jc w:val="left"/>
              <w:rPr>
                <w:rFonts w:cs="Times"/>
                <w:szCs w:val="20"/>
              </w:rPr>
            </w:pPr>
            <w:r w:rsidRPr="00532DE4">
              <w:rPr>
                <w:rFonts w:cs="Times"/>
                <w:szCs w:val="20"/>
              </w:rPr>
              <w:t>The UE is not allowed to transmit during the idle period of any FFP associated with the UE in which the UE initiates a COT</w:t>
            </w:r>
          </w:p>
          <w:p w14:paraId="33A67D90" w14:textId="77777777" w:rsidR="00C02D5F" w:rsidRPr="00532DE4" w:rsidRDefault="00C02D5F" w:rsidP="00733B5E">
            <w:pPr>
              <w:numPr>
                <w:ilvl w:val="1"/>
                <w:numId w:val="16"/>
              </w:numPr>
              <w:spacing w:after="0"/>
              <w:ind w:left="1080"/>
              <w:jc w:val="left"/>
              <w:rPr>
                <w:rFonts w:cs="Times"/>
                <w:szCs w:val="20"/>
              </w:rPr>
            </w:pPr>
            <w:r w:rsidRPr="00532DE4">
              <w:rPr>
                <w:rFonts w:cs="Times"/>
                <w:szCs w:val="20"/>
              </w:rPr>
              <w:t xml:space="preserve">When a UE shares a COT initiated by the </w:t>
            </w:r>
            <w:proofErr w:type="spellStart"/>
            <w:r w:rsidRPr="00532DE4">
              <w:rPr>
                <w:rFonts w:cs="Times"/>
                <w:szCs w:val="20"/>
              </w:rPr>
              <w:t>gNB</w:t>
            </w:r>
            <w:proofErr w:type="spellEnd"/>
            <w:r w:rsidRPr="00532DE4">
              <w:rPr>
                <w:rFonts w:cs="Times"/>
                <w:szCs w:val="20"/>
              </w:rPr>
              <w:t xml:space="preserve"> during an FFP associated with the </w:t>
            </w:r>
            <w:proofErr w:type="spellStart"/>
            <w:r w:rsidRPr="00532DE4">
              <w:rPr>
                <w:rFonts w:cs="Times"/>
                <w:szCs w:val="20"/>
              </w:rPr>
              <w:t>gNB</w:t>
            </w:r>
            <w:proofErr w:type="spellEnd"/>
          </w:p>
          <w:p w14:paraId="152BDA00" w14:textId="77777777" w:rsidR="00C02D5F" w:rsidRPr="00532DE4" w:rsidRDefault="00C02D5F" w:rsidP="00733B5E">
            <w:pPr>
              <w:numPr>
                <w:ilvl w:val="2"/>
                <w:numId w:val="16"/>
              </w:numPr>
              <w:spacing w:after="0"/>
              <w:ind w:left="1800"/>
              <w:jc w:val="left"/>
              <w:rPr>
                <w:rFonts w:cs="Times"/>
                <w:szCs w:val="20"/>
              </w:rPr>
            </w:pPr>
            <w:r w:rsidRPr="00532DE4">
              <w:rPr>
                <w:rFonts w:cs="Times"/>
                <w:szCs w:val="20"/>
              </w:rPr>
              <w:t xml:space="preserve">The UE is not allowed to transmit during the idle period of that FFP in which the UE shares the COT initiated by the </w:t>
            </w:r>
            <w:proofErr w:type="spellStart"/>
            <w:r w:rsidRPr="00532DE4">
              <w:rPr>
                <w:rFonts w:cs="Times"/>
                <w:szCs w:val="20"/>
              </w:rPr>
              <w:t>gNB</w:t>
            </w:r>
            <w:proofErr w:type="spellEnd"/>
          </w:p>
          <w:p w14:paraId="4E56FFED" w14:textId="77777777" w:rsidR="00C02D5F" w:rsidRPr="00532DE4" w:rsidRDefault="00C02D5F" w:rsidP="00733B5E">
            <w:pPr>
              <w:numPr>
                <w:ilvl w:val="1"/>
                <w:numId w:val="16"/>
              </w:numPr>
              <w:spacing w:after="0"/>
              <w:ind w:left="1080"/>
              <w:jc w:val="left"/>
              <w:rPr>
                <w:rFonts w:cs="Times"/>
                <w:szCs w:val="20"/>
              </w:rPr>
            </w:pPr>
            <w:r w:rsidRPr="00532DE4">
              <w:rPr>
                <w:rFonts w:cs="Times"/>
                <w:szCs w:val="20"/>
              </w:rPr>
              <w:t xml:space="preserve">When the </w:t>
            </w:r>
            <w:proofErr w:type="spellStart"/>
            <w:r w:rsidRPr="00532DE4">
              <w:rPr>
                <w:rFonts w:cs="Times"/>
                <w:szCs w:val="20"/>
              </w:rPr>
              <w:t>gNB</w:t>
            </w:r>
            <w:proofErr w:type="spellEnd"/>
            <w:r w:rsidRPr="00532DE4">
              <w:rPr>
                <w:rFonts w:cs="Times"/>
                <w:szCs w:val="20"/>
              </w:rPr>
              <w:t xml:space="preserve"> shares a COT initiated by a UE during an FFP associated with the UE</w:t>
            </w:r>
          </w:p>
          <w:p w14:paraId="7AA4FD56" w14:textId="77777777" w:rsidR="00C02D5F" w:rsidRPr="00532DE4" w:rsidRDefault="00C02D5F" w:rsidP="00733B5E">
            <w:pPr>
              <w:numPr>
                <w:ilvl w:val="2"/>
                <w:numId w:val="16"/>
              </w:numPr>
              <w:spacing w:after="0"/>
              <w:ind w:left="1800"/>
              <w:jc w:val="left"/>
              <w:rPr>
                <w:rFonts w:cs="Times"/>
                <w:szCs w:val="20"/>
              </w:rPr>
            </w:pPr>
            <w:r w:rsidRPr="00532DE4">
              <w:rPr>
                <w:rFonts w:cs="Times"/>
                <w:szCs w:val="20"/>
              </w:rPr>
              <w:t xml:space="preserve">The </w:t>
            </w:r>
            <w:proofErr w:type="spellStart"/>
            <w:r w:rsidRPr="00532DE4">
              <w:rPr>
                <w:rFonts w:cs="Times"/>
                <w:szCs w:val="20"/>
              </w:rPr>
              <w:t>gNB</w:t>
            </w:r>
            <w:proofErr w:type="spellEnd"/>
            <w:r w:rsidRPr="00532DE4">
              <w:rPr>
                <w:rFonts w:cs="Times"/>
                <w:szCs w:val="20"/>
              </w:rPr>
              <w:t xml:space="preserve"> is not allowed to transmit during the idle period of that </w:t>
            </w:r>
            <w:r w:rsidRPr="00532DE4">
              <w:rPr>
                <w:rFonts w:cs="Times"/>
                <w:strike/>
                <w:szCs w:val="20"/>
              </w:rPr>
              <w:t>the</w:t>
            </w:r>
            <w:r w:rsidRPr="00532DE4">
              <w:rPr>
                <w:rFonts w:cs="Times"/>
                <w:szCs w:val="20"/>
              </w:rPr>
              <w:t xml:space="preserve"> FFP in which the </w:t>
            </w:r>
            <w:proofErr w:type="spellStart"/>
            <w:r w:rsidRPr="00532DE4">
              <w:rPr>
                <w:rFonts w:cs="Times"/>
                <w:szCs w:val="20"/>
              </w:rPr>
              <w:t>gNB</w:t>
            </w:r>
            <w:proofErr w:type="spellEnd"/>
            <w:r w:rsidRPr="00532DE4">
              <w:rPr>
                <w:rFonts w:cs="Times"/>
                <w:szCs w:val="20"/>
              </w:rPr>
              <w:t xml:space="preserve"> shares the COT initiated by the UE</w:t>
            </w:r>
          </w:p>
          <w:p w14:paraId="2697CF12" w14:textId="77777777" w:rsidR="00C02D5F" w:rsidRPr="00532DE4" w:rsidRDefault="00C02D5F" w:rsidP="00733B5E">
            <w:pPr>
              <w:numPr>
                <w:ilvl w:val="1"/>
                <w:numId w:val="16"/>
              </w:numPr>
              <w:spacing w:after="0"/>
              <w:ind w:left="1080"/>
              <w:jc w:val="left"/>
              <w:rPr>
                <w:rFonts w:cs="Times"/>
                <w:szCs w:val="20"/>
              </w:rPr>
            </w:pPr>
            <w:r w:rsidRPr="00532DE4">
              <w:rPr>
                <w:rFonts w:cs="Times"/>
                <w:szCs w:val="20"/>
              </w:rPr>
              <w:t>FFS whether/how to support additional restrictions to the idle period</w:t>
            </w:r>
          </w:p>
          <w:p w14:paraId="28EF9EB6" w14:textId="77777777" w:rsidR="00C02D5F" w:rsidRPr="00532DE4" w:rsidRDefault="00C02D5F" w:rsidP="00733B5E">
            <w:pPr>
              <w:pStyle w:val="ListParagraph"/>
              <w:spacing w:after="0" w:line="240" w:lineRule="auto"/>
              <w:ind w:left="0"/>
              <w:rPr>
                <w:rFonts w:ascii="Times" w:hAnsi="Times" w:cs="Times"/>
                <w:szCs w:val="20"/>
              </w:rPr>
            </w:pPr>
          </w:p>
          <w:p w14:paraId="0BA8764D" w14:textId="77777777" w:rsidR="00C02D5F" w:rsidRPr="00532DE4" w:rsidRDefault="00C02D5F" w:rsidP="00733B5E">
            <w:pPr>
              <w:pStyle w:val="ListParagraph"/>
              <w:spacing w:after="0" w:line="240" w:lineRule="auto"/>
              <w:ind w:left="0"/>
              <w:rPr>
                <w:rFonts w:ascii="Times" w:hAnsi="Times" w:cs="Times"/>
                <w:szCs w:val="20"/>
                <w:highlight w:val="green"/>
              </w:rPr>
            </w:pPr>
            <w:r w:rsidRPr="00532DE4">
              <w:rPr>
                <w:rFonts w:ascii="Times" w:hAnsi="Times" w:cs="Times"/>
                <w:szCs w:val="20"/>
                <w:highlight w:val="green"/>
              </w:rPr>
              <w:t>Agreements:</w:t>
            </w:r>
          </w:p>
          <w:p w14:paraId="58CF14B4" w14:textId="77777777" w:rsidR="00C02D5F" w:rsidRPr="00532DE4" w:rsidRDefault="00C02D5F" w:rsidP="00733B5E">
            <w:pPr>
              <w:numPr>
                <w:ilvl w:val="0"/>
                <w:numId w:val="17"/>
              </w:numPr>
              <w:spacing w:after="0"/>
              <w:jc w:val="left"/>
              <w:rPr>
                <w:rFonts w:cs="Times"/>
                <w:szCs w:val="20"/>
              </w:rPr>
            </w:pPr>
            <w:r w:rsidRPr="00532DE4">
              <w:rPr>
                <w:rFonts w:cs="Times"/>
                <w:szCs w:val="20"/>
              </w:rPr>
              <w:t>For semi-static channel access mode, support using the transmission of any scheduled/configured UL channel/signal to initiate a COT by a UE in RRC_CONNECTED mode</w:t>
            </w:r>
          </w:p>
          <w:p w14:paraId="1B5A2817" w14:textId="77777777" w:rsidR="00C02D5F" w:rsidRPr="00532DE4" w:rsidRDefault="00C02D5F" w:rsidP="00733B5E">
            <w:pPr>
              <w:numPr>
                <w:ilvl w:val="1"/>
                <w:numId w:val="17"/>
              </w:numPr>
              <w:spacing w:after="0"/>
              <w:jc w:val="left"/>
              <w:rPr>
                <w:rFonts w:cs="Times"/>
                <w:szCs w:val="20"/>
              </w:rPr>
            </w:pPr>
            <w:r w:rsidRPr="00532DE4">
              <w:rPr>
                <w:rFonts w:cs="Times"/>
                <w:szCs w:val="20"/>
              </w:rPr>
              <w:t>FFS the case when the UE is IDLE/INACTIVE mode</w:t>
            </w:r>
          </w:p>
          <w:p w14:paraId="6CC0C701" w14:textId="77777777" w:rsidR="00C02D5F" w:rsidRPr="00532DE4" w:rsidRDefault="00C02D5F" w:rsidP="00733B5E">
            <w:pPr>
              <w:pStyle w:val="ListParagraph"/>
              <w:spacing w:after="0" w:line="240" w:lineRule="auto"/>
              <w:ind w:left="0"/>
              <w:rPr>
                <w:rFonts w:ascii="Times" w:hAnsi="Times" w:cs="Times"/>
                <w:szCs w:val="20"/>
              </w:rPr>
            </w:pPr>
          </w:p>
          <w:p w14:paraId="3A9F6A99" w14:textId="77777777" w:rsidR="00C02D5F" w:rsidRPr="00532DE4" w:rsidRDefault="00C02D5F" w:rsidP="00733B5E">
            <w:pPr>
              <w:pStyle w:val="ListParagraph"/>
              <w:spacing w:after="0" w:line="240" w:lineRule="auto"/>
              <w:ind w:left="0"/>
              <w:rPr>
                <w:rFonts w:ascii="Times" w:hAnsi="Times" w:cs="Times"/>
                <w:szCs w:val="20"/>
              </w:rPr>
            </w:pPr>
            <w:r w:rsidRPr="00532DE4">
              <w:rPr>
                <w:rFonts w:ascii="Times" w:hAnsi="Times" w:cs="Times"/>
                <w:szCs w:val="20"/>
                <w:highlight w:val="green"/>
              </w:rPr>
              <w:t>Agreements</w:t>
            </w:r>
            <w:r w:rsidRPr="00532DE4">
              <w:rPr>
                <w:rFonts w:ascii="Times" w:hAnsi="Times" w:cs="Times"/>
                <w:szCs w:val="20"/>
              </w:rPr>
              <w:t>:</w:t>
            </w:r>
          </w:p>
          <w:p w14:paraId="10C94587" w14:textId="77777777" w:rsidR="00C02D5F" w:rsidRPr="00532DE4" w:rsidRDefault="00C02D5F" w:rsidP="00733B5E">
            <w:pPr>
              <w:numPr>
                <w:ilvl w:val="0"/>
                <w:numId w:val="18"/>
              </w:numPr>
              <w:spacing w:after="0"/>
              <w:jc w:val="left"/>
              <w:rPr>
                <w:rFonts w:cs="Times"/>
                <w:szCs w:val="20"/>
              </w:rPr>
            </w:pPr>
            <w:r w:rsidRPr="00532DE4">
              <w:rPr>
                <w:rFonts w:cs="Times"/>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7D0CA2" w14:textId="77777777" w:rsidR="00C02D5F" w:rsidRPr="00532DE4" w:rsidRDefault="00C02D5F" w:rsidP="00733B5E">
            <w:pPr>
              <w:spacing w:after="0"/>
              <w:rPr>
                <w:rFonts w:cs="Times"/>
                <w:szCs w:val="20"/>
              </w:rPr>
            </w:pPr>
          </w:p>
          <w:p w14:paraId="1C5A6C5C" w14:textId="77777777" w:rsidR="00C02D5F" w:rsidRPr="00532DE4" w:rsidRDefault="00C02D5F" w:rsidP="00733B5E">
            <w:pPr>
              <w:pStyle w:val="ListParagraph"/>
              <w:spacing w:after="0" w:line="240" w:lineRule="auto"/>
              <w:ind w:left="0"/>
              <w:rPr>
                <w:rFonts w:ascii="Times" w:hAnsi="Times" w:cs="Times"/>
                <w:szCs w:val="20"/>
                <w:highlight w:val="green"/>
              </w:rPr>
            </w:pPr>
            <w:r w:rsidRPr="00532DE4">
              <w:rPr>
                <w:rFonts w:ascii="Times" w:hAnsi="Times" w:cs="Times"/>
                <w:szCs w:val="20"/>
                <w:highlight w:val="green"/>
              </w:rPr>
              <w:t>Agreements:</w:t>
            </w:r>
          </w:p>
          <w:p w14:paraId="53FBC02A" w14:textId="77777777" w:rsidR="00C02D5F" w:rsidRPr="00532DE4" w:rsidRDefault="00C02D5F" w:rsidP="00733B5E">
            <w:pPr>
              <w:numPr>
                <w:ilvl w:val="0"/>
                <w:numId w:val="19"/>
              </w:numPr>
              <w:spacing w:after="0"/>
              <w:jc w:val="left"/>
              <w:rPr>
                <w:rFonts w:cs="Times"/>
                <w:szCs w:val="20"/>
              </w:rPr>
            </w:pPr>
            <w:r w:rsidRPr="00532DE4">
              <w:rPr>
                <w:rFonts w:cs="Times"/>
                <w:szCs w:val="20"/>
              </w:rPr>
              <w:t>Conditions on the channel access procedures with respect to sensing duration and transmission gap for UE-initiated COT with UE-to-</w:t>
            </w:r>
            <w:proofErr w:type="spellStart"/>
            <w:r w:rsidRPr="00532DE4">
              <w:rPr>
                <w:rFonts w:cs="Times"/>
                <w:szCs w:val="20"/>
              </w:rPr>
              <w:t>gNB</w:t>
            </w:r>
            <w:proofErr w:type="spellEnd"/>
            <w:r w:rsidRPr="00532DE4">
              <w:rPr>
                <w:rFonts w:cs="Times"/>
                <w:szCs w:val="20"/>
              </w:rPr>
              <w:t xml:space="preserve"> COT sharing is similar as those for </w:t>
            </w:r>
            <w:proofErr w:type="spellStart"/>
            <w:r w:rsidRPr="00532DE4">
              <w:rPr>
                <w:rFonts w:cs="Times"/>
                <w:szCs w:val="20"/>
              </w:rPr>
              <w:t>gNB</w:t>
            </w:r>
            <w:proofErr w:type="spellEnd"/>
            <w:r w:rsidRPr="00532DE4">
              <w:rPr>
                <w:rFonts w:cs="Times"/>
                <w:szCs w:val="20"/>
              </w:rPr>
              <w:t xml:space="preserve"> initiated COT and </w:t>
            </w:r>
            <w:proofErr w:type="spellStart"/>
            <w:r w:rsidRPr="00532DE4">
              <w:rPr>
                <w:rFonts w:cs="Times"/>
                <w:szCs w:val="20"/>
              </w:rPr>
              <w:t>gNB</w:t>
            </w:r>
            <w:proofErr w:type="spellEnd"/>
            <w:r w:rsidRPr="00532DE4">
              <w:rPr>
                <w:rFonts w:cs="Times"/>
                <w:szCs w:val="20"/>
              </w:rPr>
              <w:t xml:space="preserve">-to-UE COT sharing in Rel-16 by exchanging UE and </w:t>
            </w:r>
            <w:proofErr w:type="spellStart"/>
            <w:r w:rsidRPr="00532DE4">
              <w:rPr>
                <w:rFonts w:cs="Times"/>
                <w:szCs w:val="20"/>
              </w:rPr>
              <w:t>gNB</w:t>
            </w:r>
            <w:proofErr w:type="spellEnd"/>
            <w:r w:rsidRPr="00532DE4">
              <w:rPr>
                <w:rFonts w:cs="Times"/>
                <w:szCs w:val="20"/>
              </w:rPr>
              <w:t xml:space="preserve"> roles.</w:t>
            </w:r>
          </w:p>
          <w:p w14:paraId="7C07F4AE" w14:textId="77777777" w:rsidR="00C02D5F" w:rsidRPr="00532DE4" w:rsidRDefault="00C02D5F" w:rsidP="00733B5E">
            <w:pPr>
              <w:pStyle w:val="ListParagraph"/>
              <w:spacing w:after="0" w:line="240" w:lineRule="auto"/>
              <w:ind w:left="0"/>
              <w:rPr>
                <w:rFonts w:ascii="Times" w:hAnsi="Times" w:cs="Times"/>
                <w:szCs w:val="20"/>
                <w:highlight w:val="green"/>
              </w:rPr>
            </w:pPr>
          </w:p>
          <w:p w14:paraId="5842A6DA" w14:textId="77777777" w:rsidR="00C02D5F" w:rsidRPr="00532DE4" w:rsidRDefault="00C02D5F" w:rsidP="00733B5E">
            <w:pPr>
              <w:pStyle w:val="ListParagraph"/>
              <w:spacing w:after="0" w:line="240" w:lineRule="auto"/>
              <w:ind w:left="0"/>
              <w:rPr>
                <w:rFonts w:ascii="Times" w:hAnsi="Times" w:cs="Times"/>
                <w:szCs w:val="20"/>
                <w:highlight w:val="green"/>
              </w:rPr>
            </w:pPr>
            <w:r w:rsidRPr="00532DE4">
              <w:rPr>
                <w:rFonts w:ascii="Times" w:hAnsi="Times" w:cs="Times"/>
                <w:szCs w:val="20"/>
                <w:highlight w:val="green"/>
              </w:rPr>
              <w:t>Agreements:</w:t>
            </w:r>
          </w:p>
          <w:p w14:paraId="1007EBEA" w14:textId="77777777" w:rsidR="00C02D5F" w:rsidRPr="00532DE4" w:rsidRDefault="00C02D5F" w:rsidP="00733B5E">
            <w:pPr>
              <w:numPr>
                <w:ilvl w:val="0"/>
                <w:numId w:val="18"/>
              </w:numPr>
              <w:spacing w:after="0"/>
              <w:jc w:val="left"/>
              <w:rPr>
                <w:rFonts w:cs="Times"/>
                <w:szCs w:val="20"/>
              </w:rPr>
            </w:pPr>
            <w:r w:rsidRPr="00532DE4">
              <w:rPr>
                <w:rFonts w:cs="Times"/>
                <w:szCs w:val="20"/>
              </w:rPr>
              <w:t xml:space="preserve">UE-to- </w:t>
            </w:r>
            <w:proofErr w:type="spellStart"/>
            <w:r w:rsidRPr="00532DE4">
              <w:rPr>
                <w:rFonts w:cs="Times"/>
                <w:szCs w:val="20"/>
              </w:rPr>
              <w:t>gNB</w:t>
            </w:r>
            <w:proofErr w:type="spellEnd"/>
            <w:r w:rsidRPr="00532DE4">
              <w:rPr>
                <w:rFonts w:cs="Times"/>
                <w:szCs w:val="20"/>
              </w:rPr>
              <w:t xml:space="preserve"> COT sharing in semi-static channel access mode is supported.</w:t>
            </w:r>
          </w:p>
          <w:p w14:paraId="1AF22702" w14:textId="77777777" w:rsidR="00C02D5F" w:rsidRPr="00532DE4" w:rsidRDefault="00C02D5F" w:rsidP="00733B5E">
            <w:pPr>
              <w:numPr>
                <w:ilvl w:val="1"/>
                <w:numId w:val="18"/>
              </w:numPr>
              <w:spacing w:after="0"/>
              <w:jc w:val="left"/>
              <w:rPr>
                <w:rFonts w:cs="Times"/>
                <w:szCs w:val="20"/>
              </w:rPr>
            </w:pPr>
            <w:r w:rsidRPr="00532DE4">
              <w:rPr>
                <w:rFonts w:cs="Times"/>
                <w:szCs w:val="20"/>
              </w:rPr>
              <w:lastRenderedPageBreak/>
              <w:t xml:space="preserve">The </w:t>
            </w:r>
            <w:proofErr w:type="spellStart"/>
            <w:r w:rsidRPr="00532DE4">
              <w:rPr>
                <w:rFonts w:cs="Times"/>
                <w:szCs w:val="20"/>
              </w:rPr>
              <w:t>gNB</w:t>
            </w:r>
            <w:proofErr w:type="spellEnd"/>
            <w:r w:rsidRPr="00532DE4">
              <w:rPr>
                <w:rFonts w:cs="Times"/>
                <w:szCs w:val="20"/>
              </w:rPr>
              <w:t xml:space="preserve"> determines a COT in an FFP associated to a UE, that is initiated by the UE, if the </w:t>
            </w:r>
            <w:proofErr w:type="spellStart"/>
            <w:r w:rsidRPr="00532DE4">
              <w:rPr>
                <w:rFonts w:cs="Times"/>
                <w:szCs w:val="20"/>
              </w:rPr>
              <w:t>gNB</w:t>
            </w:r>
            <w:proofErr w:type="spellEnd"/>
            <w:r w:rsidRPr="00532DE4">
              <w:rPr>
                <w:rFonts w:cs="Times"/>
                <w:szCs w:val="20"/>
              </w:rPr>
              <w:t xml:space="preserve"> detects a UL transmission from the UE starting from the beginning of the FFP and ending before the idle period of the FFP.</w:t>
            </w:r>
          </w:p>
          <w:p w14:paraId="56CF37A4" w14:textId="77777777" w:rsidR="00C02D5F" w:rsidRPr="00532DE4" w:rsidRDefault="00C02D5F" w:rsidP="00733B5E">
            <w:pPr>
              <w:numPr>
                <w:ilvl w:val="2"/>
                <w:numId w:val="18"/>
              </w:numPr>
              <w:spacing w:after="0"/>
              <w:jc w:val="left"/>
              <w:rPr>
                <w:rFonts w:cs="Times"/>
                <w:szCs w:val="20"/>
              </w:rPr>
            </w:pPr>
            <w:r w:rsidRPr="00532DE4">
              <w:rPr>
                <w:rFonts w:cs="Times"/>
                <w:szCs w:val="20"/>
              </w:rPr>
              <w:t>FFS details</w:t>
            </w:r>
          </w:p>
          <w:p w14:paraId="66966618" w14:textId="77777777" w:rsidR="00C02D5F" w:rsidRPr="00532DE4" w:rsidRDefault="00C02D5F" w:rsidP="00733B5E">
            <w:pPr>
              <w:numPr>
                <w:ilvl w:val="1"/>
                <w:numId w:val="18"/>
              </w:numPr>
              <w:spacing w:after="0"/>
              <w:jc w:val="left"/>
              <w:rPr>
                <w:rFonts w:cs="Times"/>
                <w:szCs w:val="20"/>
              </w:rPr>
            </w:pPr>
            <w:r w:rsidRPr="00532DE4">
              <w:rPr>
                <w:rFonts w:cs="Times"/>
                <w:szCs w:val="20"/>
              </w:rPr>
              <w:t xml:space="preserve">When the </w:t>
            </w:r>
            <w:proofErr w:type="spellStart"/>
            <w:r w:rsidRPr="00532DE4">
              <w:rPr>
                <w:rFonts w:cs="Times"/>
                <w:szCs w:val="20"/>
              </w:rPr>
              <w:t>gNB</w:t>
            </w:r>
            <w:proofErr w:type="spellEnd"/>
            <w:r w:rsidRPr="00532DE4">
              <w:rPr>
                <w:rFonts w:cs="Times"/>
                <w:szCs w:val="20"/>
              </w:rPr>
              <w:t xml:space="preserve"> determines a UE has initiated a COT in an FFP associated to the UE, the </w:t>
            </w:r>
            <w:proofErr w:type="spellStart"/>
            <w:r w:rsidRPr="00532DE4">
              <w:rPr>
                <w:rFonts w:cs="Times"/>
                <w:szCs w:val="20"/>
              </w:rPr>
              <w:t>gNB</w:t>
            </w:r>
            <w:proofErr w:type="spellEnd"/>
            <w:r w:rsidRPr="00532DE4">
              <w:rPr>
                <w:rFonts w:cs="Times"/>
                <w:szCs w:val="20"/>
              </w:rPr>
              <w:t xml:space="preserve"> can transmit within the FFP and before the idle period corresponding to the FFP.</w:t>
            </w:r>
          </w:p>
          <w:p w14:paraId="32D7868E" w14:textId="77777777" w:rsidR="00C02D5F" w:rsidRPr="00532DE4" w:rsidRDefault="00C02D5F" w:rsidP="00733B5E">
            <w:pPr>
              <w:numPr>
                <w:ilvl w:val="2"/>
                <w:numId w:val="18"/>
              </w:numPr>
              <w:spacing w:after="0"/>
              <w:jc w:val="left"/>
              <w:rPr>
                <w:rFonts w:cs="Times"/>
                <w:szCs w:val="20"/>
              </w:rPr>
            </w:pPr>
            <w:r w:rsidRPr="00532DE4">
              <w:rPr>
                <w:rFonts w:cs="Times"/>
                <w:szCs w:val="20"/>
              </w:rPr>
              <w:t xml:space="preserve">FFS whether/how UE to </w:t>
            </w:r>
            <w:proofErr w:type="spellStart"/>
            <w:r w:rsidRPr="00532DE4">
              <w:rPr>
                <w:rFonts w:cs="Times"/>
                <w:szCs w:val="20"/>
              </w:rPr>
              <w:t>gNB</w:t>
            </w:r>
            <w:proofErr w:type="spellEnd"/>
            <w:r w:rsidRPr="00532DE4">
              <w:rPr>
                <w:rFonts w:cs="Times"/>
                <w:szCs w:val="20"/>
              </w:rPr>
              <w:t xml:space="preserve"> COT sharing when the gap is &gt;16us</w:t>
            </w:r>
          </w:p>
          <w:p w14:paraId="1151B547" w14:textId="77777777" w:rsidR="00C02D5F" w:rsidRPr="00532DE4" w:rsidRDefault="00C02D5F" w:rsidP="00733B5E">
            <w:pPr>
              <w:pStyle w:val="xmsonormal"/>
              <w:shd w:val="clear" w:color="auto" w:fill="FFFFFF"/>
              <w:ind w:left="360" w:hanging="360"/>
              <w:rPr>
                <w:rFonts w:ascii="Times" w:hAnsi="Times" w:cs="Times"/>
                <w:color w:val="7030A0"/>
                <w:sz w:val="20"/>
                <w:szCs w:val="20"/>
                <w:highlight w:val="green"/>
                <w:bdr w:val="none" w:sz="0" w:space="0" w:color="auto" w:frame="1"/>
              </w:rPr>
            </w:pPr>
            <w:bookmarkStart w:id="7" w:name="_Hlk49462189"/>
          </w:p>
          <w:p w14:paraId="06A42768" w14:textId="77777777" w:rsidR="00C02D5F" w:rsidRPr="00532DE4" w:rsidRDefault="00C02D5F" w:rsidP="00733B5E">
            <w:pPr>
              <w:pStyle w:val="xmsonormal"/>
              <w:shd w:val="clear" w:color="auto" w:fill="FFFFFF"/>
              <w:ind w:left="360" w:hanging="360"/>
              <w:rPr>
                <w:rFonts w:ascii="Times" w:hAnsi="Times" w:cs="Times"/>
                <w:color w:val="7030A0"/>
                <w:sz w:val="20"/>
                <w:szCs w:val="20"/>
                <w:bdr w:val="none" w:sz="0" w:space="0" w:color="auto" w:frame="1"/>
              </w:rPr>
            </w:pPr>
            <w:r w:rsidRPr="00532DE4">
              <w:rPr>
                <w:rFonts w:ascii="Times" w:hAnsi="Times" w:cs="Times"/>
                <w:color w:val="7030A0"/>
                <w:sz w:val="20"/>
                <w:szCs w:val="20"/>
                <w:highlight w:val="green"/>
                <w:bdr w:val="none" w:sz="0" w:space="0" w:color="auto" w:frame="1"/>
              </w:rPr>
              <w:t>Agreements</w:t>
            </w:r>
            <w:r w:rsidRPr="00532DE4">
              <w:rPr>
                <w:rFonts w:ascii="Times" w:hAnsi="Times" w:cs="Times"/>
                <w:color w:val="7030A0"/>
                <w:sz w:val="20"/>
                <w:szCs w:val="20"/>
                <w:bdr w:val="none" w:sz="0" w:space="0" w:color="auto" w:frame="1"/>
              </w:rPr>
              <w:t>:</w:t>
            </w:r>
          </w:p>
          <w:bookmarkEnd w:id="7"/>
          <w:p w14:paraId="6288869D" w14:textId="77777777" w:rsidR="00C02D5F" w:rsidRPr="00532DE4" w:rsidRDefault="00C02D5F" w:rsidP="00733B5E">
            <w:pPr>
              <w:pStyle w:val="xmsonormal"/>
              <w:shd w:val="clear" w:color="auto" w:fill="FFFFFF"/>
              <w:ind w:left="360" w:hanging="360"/>
              <w:rPr>
                <w:rFonts w:ascii="Times" w:hAnsi="Times" w:cs="Times"/>
                <w:color w:val="000000"/>
                <w:sz w:val="20"/>
                <w:szCs w:val="20"/>
              </w:rPr>
            </w:pPr>
            <w:r w:rsidRPr="00532DE4">
              <w:rPr>
                <w:rFonts w:ascii="Times" w:hAnsi="Times" w:cs="Times"/>
                <w:color w:val="000000"/>
                <w:sz w:val="20"/>
                <w:szCs w:val="20"/>
                <w:bdr w:val="none" w:sz="0" w:space="0" w:color="auto" w:frame="1"/>
              </w:rPr>
              <w:t>For semi-static channel access mode,</w:t>
            </w:r>
            <w:r w:rsidRPr="00532DE4">
              <w:rPr>
                <w:rFonts w:ascii="Times" w:hAnsi="Times" w:cs="Times"/>
                <w:color w:val="000000"/>
                <w:sz w:val="20"/>
                <w:szCs w:val="20"/>
              </w:rPr>
              <w:t> </w:t>
            </w:r>
          </w:p>
          <w:p w14:paraId="2AA119F7" w14:textId="77777777" w:rsidR="00C02D5F" w:rsidRPr="00532DE4" w:rsidRDefault="00C02D5F" w:rsidP="00733B5E">
            <w:pPr>
              <w:pStyle w:val="xmsonormal"/>
              <w:shd w:val="clear" w:color="auto" w:fill="FFFFFF"/>
              <w:ind w:left="720" w:hanging="360"/>
              <w:rPr>
                <w:rFonts w:ascii="Times" w:hAnsi="Times" w:cs="Times"/>
                <w:color w:val="000000"/>
                <w:sz w:val="20"/>
                <w:szCs w:val="20"/>
              </w:rPr>
            </w:pPr>
            <w:r w:rsidRPr="00532DE4">
              <w:rPr>
                <w:rFonts w:ascii="Times" w:hAnsi="Times" w:cs="Times"/>
                <w:color w:val="000000"/>
                <w:sz w:val="20"/>
                <w:szCs w:val="20"/>
                <w:bdr w:val="none" w:sz="0" w:space="0" w:color="auto" w:frame="1"/>
              </w:rPr>
              <w:t xml:space="preserve">o    Start of FFP for UE-initiated COT can be different from the start of FFP for </w:t>
            </w:r>
            <w:proofErr w:type="spellStart"/>
            <w:r w:rsidRPr="00532DE4">
              <w:rPr>
                <w:rFonts w:ascii="Times" w:hAnsi="Times" w:cs="Times"/>
                <w:color w:val="000000"/>
                <w:sz w:val="20"/>
                <w:szCs w:val="20"/>
                <w:bdr w:val="none" w:sz="0" w:space="0" w:color="auto" w:frame="1"/>
              </w:rPr>
              <w:t>gNB</w:t>
            </w:r>
            <w:proofErr w:type="spellEnd"/>
            <w:r w:rsidRPr="00532DE4">
              <w:rPr>
                <w:rFonts w:ascii="Times" w:hAnsi="Times" w:cs="Times"/>
                <w:color w:val="000000"/>
                <w:sz w:val="20"/>
                <w:szCs w:val="20"/>
                <w:bdr w:val="none" w:sz="0" w:space="0" w:color="auto" w:frame="1"/>
              </w:rPr>
              <w:t>-initiated COT.</w:t>
            </w:r>
            <w:r w:rsidRPr="00532DE4">
              <w:rPr>
                <w:rFonts w:ascii="Times" w:hAnsi="Times" w:cs="Times"/>
                <w:color w:val="000000"/>
                <w:sz w:val="20"/>
                <w:szCs w:val="20"/>
              </w:rPr>
              <w:t> </w:t>
            </w:r>
          </w:p>
          <w:p w14:paraId="016DE5E9" w14:textId="77777777" w:rsidR="00C02D5F" w:rsidRPr="00532DE4" w:rsidRDefault="00C02D5F" w:rsidP="00733B5E">
            <w:pPr>
              <w:pStyle w:val="xmsonormal"/>
              <w:numPr>
                <w:ilvl w:val="0"/>
                <w:numId w:val="18"/>
              </w:numPr>
              <w:shd w:val="clear" w:color="auto" w:fill="FFFFFF"/>
              <w:rPr>
                <w:rFonts w:ascii="Times" w:hAnsi="Times" w:cs="Times"/>
                <w:color w:val="000000"/>
                <w:sz w:val="20"/>
                <w:szCs w:val="20"/>
              </w:rPr>
            </w:pPr>
            <w:r w:rsidRPr="00532DE4">
              <w:rPr>
                <w:rFonts w:ascii="Times" w:hAnsi="Times" w:cs="Times"/>
                <w:color w:val="000000"/>
                <w:sz w:val="20"/>
                <w:szCs w:val="20"/>
                <w:bdr w:val="none" w:sz="0" w:space="0" w:color="auto" w:frame="1"/>
              </w:rPr>
              <w:t xml:space="preserve">FFS: FFP Periodicity for UE-initiated COT can be different from the FFP periodicity for </w:t>
            </w:r>
            <w:proofErr w:type="spellStart"/>
            <w:r w:rsidRPr="00532DE4">
              <w:rPr>
                <w:rFonts w:ascii="Times" w:hAnsi="Times" w:cs="Times"/>
                <w:color w:val="000000"/>
                <w:sz w:val="20"/>
                <w:szCs w:val="20"/>
                <w:bdr w:val="none" w:sz="0" w:space="0" w:color="auto" w:frame="1"/>
              </w:rPr>
              <w:t>gNB</w:t>
            </w:r>
            <w:proofErr w:type="spellEnd"/>
            <w:r w:rsidRPr="00532DE4">
              <w:rPr>
                <w:rFonts w:ascii="Times" w:hAnsi="Times" w:cs="Times"/>
                <w:color w:val="000000"/>
                <w:sz w:val="20"/>
                <w:szCs w:val="20"/>
                <w:bdr w:val="none" w:sz="0" w:space="0" w:color="auto" w:frame="1"/>
              </w:rPr>
              <w:t>-initiated COT.</w:t>
            </w:r>
            <w:r w:rsidRPr="00532DE4">
              <w:rPr>
                <w:rFonts w:ascii="Times" w:hAnsi="Times" w:cs="Times"/>
                <w:color w:val="000000"/>
                <w:sz w:val="20"/>
                <w:szCs w:val="20"/>
              </w:rPr>
              <w:t> </w:t>
            </w:r>
          </w:p>
          <w:p w14:paraId="7019D290" w14:textId="77777777" w:rsidR="00C02D5F" w:rsidRPr="00532DE4" w:rsidRDefault="00C02D5F" w:rsidP="00733B5E">
            <w:pPr>
              <w:pStyle w:val="xmsonormal"/>
              <w:shd w:val="clear" w:color="auto" w:fill="FFFFFF"/>
              <w:ind w:left="360"/>
              <w:rPr>
                <w:rFonts w:ascii="Times" w:hAnsi="Times" w:cs="Times"/>
                <w:color w:val="000000"/>
                <w:sz w:val="20"/>
                <w:szCs w:val="20"/>
              </w:rPr>
            </w:pPr>
          </w:p>
          <w:p w14:paraId="29AFE3FD" w14:textId="77777777" w:rsidR="00C02D5F" w:rsidRPr="00532DE4" w:rsidRDefault="00C02D5F" w:rsidP="00733B5E">
            <w:pPr>
              <w:pStyle w:val="xmsonormal"/>
              <w:shd w:val="clear" w:color="auto" w:fill="FFFFFF"/>
              <w:ind w:left="360" w:hanging="360"/>
              <w:rPr>
                <w:rFonts w:ascii="Times" w:hAnsi="Times" w:cs="Times"/>
                <w:color w:val="7030A0"/>
                <w:sz w:val="20"/>
                <w:szCs w:val="20"/>
                <w:bdr w:val="none" w:sz="0" w:space="0" w:color="auto" w:frame="1"/>
              </w:rPr>
            </w:pPr>
            <w:r w:rsidRPr="00532DE4">
              <w:rPr>
                <w:rFonts w:ascii="Times" w:hAnsi="Times" w:cs="Times"/>
                <w:color w:val="7030A0"/>
                <w:sz w:val="20"/>
                <w:szCs w:val="20"/>
                <w:highlight w:val="green"/>
                <w:bdr w:val="none" w:sz="0" w:space="0" w:color="auto" w:frame="1"/>
              </w:rPr>
              <w:t>Agreements</w:t>
            </w:r>
            <w:r w:rsidRPr="00532DE4">
              <w:rPr>
                <w:rFonts w:ascii="Times" w:hAnsi="Times" w:cs="Times"/>
                <w:color w:val="7030A0"/>
                <w:sz w:val="20"/>
                <w:szCs w:val="20"/>
                <w:bdr w:val="none" w:sz="0" w:space="0" w:color="auto" w:frame="1"/>
              </w:rPr>
              <w:t>:</w:t>
            </w:r>
          </w:p>
          <w:p w14:paraId="5BCA21B9" w14:textId="77777777" w:rsidR="00C02D5F" w:rsidRPr="00532DE4" w:rsidRDefault="00C02D5F" w:rsidP="00733B5E">
            <w:pPr>
              <w:numPr>
                <w:ilvl w:val="0"/>
                <w:numId w:val="20"/>
              </w:numPr>
              <w:spacing w:after="0"/>
              <w:jc w:val="left"/>
              <w:rPr>
                <w:rFonts w:cs="Times"/>
                <w:szCs w:val="20"/>
              </w:rPr>
            </w:pPr>
            <w:r w:rsidRPr="00532DE4">
              <w:rPr>
                <w:rFonts w:cs="Times"/>
                <w:szCs w:val="20"/>
              </w:rPr>
              <w:t>For semi-static channel access mode,</w:t>
            </w:r>
          </w:p>
          <w:p w14:paraId="747C949D" w14:textId="77777777" w:rsidR="00C02D5F" w:rsidRPr="00532DE4" w:rsidRDefault="00C02D5F" w:rsidP="00733B5E">
            <w:pPr>
              <w:numPr>
                <w:ilvl w:val="0"/>
                <w:numId w:val="21"/>
              </w:numPr>
              <w:spacing w:after="0"/>
              <w:jc w:val="left"/>
              <w:rPr>
                <w:rFonts w:cs="Times"/>
                <w:szCs w:val="20"/>
              </w:rPr>
            </w:pPr>
            <w:r w:rsidRPr="00532DE4">
              <w:rPr>
                <w:rFonts w:cs="Times"/>
                <w:szCs w:val="20"/>
              </w:rPr>
              <w:t xml:space="preserve">FFP parameters for UE-initiated COT can be provided to the UE by at least dedicated RRC </w:t>
            </w:r>
            <w:proofErr w:type="spellStart"/>
            <w:r w:rsidRPr="00532DE4">
              <w:rPr>
                <w:rFonts w:cs="Times"/>
                <w:szCs w:val="20"/>
              </w:rPr>
              <w:t>signaling</w:t>
            </w:r>
            <w:proofErr w:type="spellEnd"/>
            <w:r w:rsidRPr="00532DE4">
              <w:rPr>
                <w:rFonts w:cs="Times"/>
                <w:szCs w:val="20"/>
              </w:rPr>
              <w:t xml:space="preserve">. </w:t>
            </w:r>
          </w:p>
          <w:p w14:paraId="6A5E4624" w14:textId="77777777" w:rsidR="00C02D5F" w:rsidRPr="00532DE4" w:rsidRDefault="00C02D5F" w:rsidP="00733B5E">
            <w:pPr>
              <w:numPr>
                <w:ilvl w:val="1"/>
                <w:numId w:val="21"/>
              </w:numPr>
              <w:spacing w:after="0"/>
              <w:jc w:val="left"/>
              <w:rPr>
                <w:rFonts w:cs="Times"/>
                <w:szCs w:val="20"/>
              </w:rPr>
            </w:pPr>
            <w:r w:rsidRPr="00532DE4">
              <w:rPr>
                <w:rFonts w:cs="Times"/>
                <w:szCs w:val="20"/>
              </w:rPr>
              <w:t>FFS on to be provided by SIB-1</w:t>
            </w:r>
          </w:p>
          <w:p w14:paraId="3DB5BDB4" w14:textId="77777777" w:rsidR="00C02D5F" w:rsidRPr="00532DE4" w:rsidRDefault="00C02D5F" w:rsidP="00733B5E">
            <w:pPr>
              <w:numPr>
                <w:ilvl w:val="0"/>
                <w:numId w:val="21"/>
              </w:numPr>
              <w:spacing w:after="0"/>
              <w:jc w:val="left"/>
              <w:rPr>
                <w:rFonts w:cs="Times"/>
                <w:szCs w:val="20"/>
              </w:rPr>
            </w:pPr>
            <w:r w:rsidRPr="00532DE4">
              <w:rPr>
                <w:rFonts w:cs="Times"/>
                <w:szCs w:val="20"/>
              </w:rPr>
              <w:t>FFS whether the UE FFP periodicity is explicitly configured, or implicitly determined based on other higher layer parameters</w:t>
            </w:r>
          </w:p>
          <w:p w14:paraId="003B6814" w14:textId="77777777" w:rsidR="00C02D5F" w:rsidRPr="00532DE4" w:rsidRDefault="00C02D5F" w:rsidP="00733B5E">
            <w:pPr>
              <w:spacing w:after="0"/>
              <w:rPr>
                <w:rFonts w:cs="Times"/>
                <w:szCs w:val="20"/>
                <w:u w:val="single"/>
              </w:rPr>
            </w:pPr>
          </w:p>
          <w:p w14:paraId="021477E6" w14:textId="77777777" w:rsidR="00C02D5F" w:rsidRPr="00532DE4" w:rsidRDefault="00C02D5F" w:rsidP="00733B5E">
            <w:pPr>
              <w:pStyle w:val="ListParagraph"/>
              <w:spacing w:after="0" w:line="240" w:lineRule="auto"/>
              <w:ind w:left="0"/>
              <w:rPr>
                <w:rFonts w:ascii="Times" w:hAnsi="Times" w:cs="Times"/>
                <w:szCs w:val="20"/>
                <w:highlight w:val="green"/>
              </w:rPr>
            </w:pPr>
            <w:r w:rsidRPr="00532DE4">
              <w:rPr>
                <w:rFonts w:ascii="Times" w:hAnsi="Times" w:cs="Times"/>
                <w:szCs w:val="20"/>
                <w:highlight w:val="green"/>
              </w:rPr>
              <w:t>Agreements:</w:t>
            </w:r>
          </w:p>
          <w:p w14:paraId="6648619C" w14:textId="77777777" w:rsidR="00C02D5F" w:rsidRPr="00532DE4" w:rsidRDefault="00C02D5F" w:rsidP="00733B5E">
            <w:pPr>
              <w:numPr>
                <w:ilvl w:val="0"/>
                <w:numId w:val="22"/>
              </w:numPr>
              <w:spacing w:after="0"/>
              <w:jc w:val="left"/>
              <w:rPr>
                <w:rFonts w:cs="Times"/>
                <w:szCs w:val="20"/>
              </w:rPr>
            </w:pPr>
            <w:r w:rsidRPr="00532DE4">
              <w:rPr>
                <w:rFonts w:cs="Times"/>
                <w:szCs w:val="20"/>
              </w:rPr>
              <w:t>At least for FBE, configuration of (</w:t>
            </w:r>
            <w:r w:rsidRPr="00532DE4">
              <w:rPr>
                <w:rFonts w:cs="Times"/>
                <w:i/>
                <w:iCs/>
                <w:szCs w:val="20"/>
              </w:rPr>
              <w:t>cg-</w:t>
            </w:r>
            <w:proofErr w:type="spellStart"/>
            <w:r w:rsidRPr="00532DE4">
              <w:rPr>
                <w:rFonts w:cs="Times"/>
                <w:i/>
                <w:iCs/>
                <w:szCs w:val="20"/>
              </w:rPr>
              <w:t>RetransmissionTimer</w:t>
            </w:r>
            <w:proofErr w:type="spellEnd"/>
            <w:r w:rsidRPr="00532DE4">
              <w:rPr>
                <w:rFonts w:cs="Times"/>
                <w:szCs w:val="20"/>
              </w:rPr>
              <w:t>) should not be mandated when configured grant Type 1 or Type 2 are configured on unlicensed spectrum.</w:t>
            </w:r>
          </w:p>
          <w:p w14:paraId="01D58896" w14:textId="77777777" w:rsidR="00C02D5F" w:rsidRPr="00532DE4" w:rsidRDefault="00C02D5F" w:rsidP="00733B5E">
            <w:pPr>
              <w:pStyle w:val="ListParagraph"/>
              <w:spacing w:after="0" w:line="240" w:lineRule="auto"/>
              <w:ind w:left="0"/>
              <w:rPr>
                <w:rFonts w:ascii="Times" w:hAnsi="Times" w:cs="Times"/>
                <w:b/>
                <w:bCs/>
                <w:szCs w:val="20"/>
                <w:u w:val="single"/>
              </w:rPr>
            </w:pPr>
          </w:p>
          <w:p w14:paraId="77E59DC2" w14:textId="77777777" w:rsidR="00C02D5F" w:rsidRPr="00532DE4" w:rsidRDefault="00C02D5F" w:rsidP="00733B5E">
            <w:pPr>
              <w:pStyle w:val="ListParagraph"/>
              <w:spacing w:after="0" w:line="240" w:lineRule="auto"/>
              <w:ind w:left="0"/>
              <w:rPr>
                <w:rFonts w:ascii="Times" w:hAnsi="Times" w:cs="Times"/>
                <w:b/>
                <w:bCs/>
                <w:szCs w:val="20"/>
                <w:u w:val="single"/>
              </w:rPr>
            </w:pPr>
            <w:r w:rsidRPr="00532DE4">
              <w:rPr>
                <w:rFonts w:ascii="Times" w:hAnsi="Times" w:cs="Times"/>
                <w:b/>
                <w:bCs/>
                <w:szCs w:val="20"/>
                <w:u w:val="single"/>
              </w:rPr>
              <w:t>Conclusion:</w:t>
            </w:r>
          </w:p>
          <w:p w14:paraId="3EE20F52" w14:textId="77777777" w:rsidR="00C02D5F" w:rsidRPr="00532DE4" w:rsidRDefault="00C02D5F" w:rsidP="00733B5E">
            <w:pPr>
              <w:pStyle w:val="ListParagraph"/>
              <w:spacing w:after="0" w:line="240" w:lineRule="auto"/>
              <w:ind w:left="0"/>
              <w:rPr>
                <w:rFonts w:ascii="Times" w:hAnsi="Times" w:cs="Times"/>
                <w:szCs w:val="20"/>
              </w:rPr>
            </w:pPr>
            <w:r w:rsidRPr="00532DE4">
              <w:rPr>
                <w:rFonts w:ascii="Times" w:hAnsi="Times" w:cs="Times"/>
                <w:szCs w:val="20"/>
              </w:rPr>
              <w:t xml:space="preserve">Further study and decide how to harmonize the CG features for Rel-16 URLLC and Rel-16 NR-U. Table 1 in </w:t>
            </w:r>
            <w:hyperlink r:id="rId15" w:history="1">
              <w:r w:rsidRPr="00532DE4">
                <w:rPr>
                  <w:rStyle w:val="Hyperlink"/>
                  <w:rFonts w:ascii="Times" w:hAnsi="Times" w:cs="Times"/>
                  <w:szCs w:val="20"/>
                </w:rPr>
                <w:t>R1-2005376</w:t>
              </w:r>
            </w:hyperlink>
            <w:r w:rsidRPr="00532DE4">
              <w:rPr>
                <w:rFonts w:ascii="Times" w:hAnsi="Times" w:cs="Times"/>
                <w:szCs w:val="20"/>
              </w:rPr>
              <w:t xml:space="preserve"> can be used as a starting point for the corresponding discussion and decision.</w:t>
            </w:r>
          </w:p>
          <w:p w14:paraId="0172804E" w14:textId="77777777" w:rsidR="00C02D5F" w:rsidRPr="00532DE4" w:rsidRDefault="00C02D5F" w:rsidP="00733B5E">
            <w:pPr>
              <w:spacing w:after="0"/>
              <w:ind w:left="720"/>
              <w:jc w:val="left"/>
              <w:rPr>
                <w:rFonts w:cs="Times"/>
                <w:szCs w:val="20"/>
                <w:lang w:eastAsia="x-none"/>
              </w:rPr>
            </w:pPr>
          </w:p>
          <w:p w14:paraId="20B0D6B4" w14:textId="77777777" w:rsidR="00C02D5F" w:rsidRPr="00532DE4" w:rsidRDefault="00C02D5F" w:rsidP="00733B5E">
            <w:pPr>
              <w:spacing w:after="0"/>
              <w:ind w:left="720"/>
              <w:jc w:val="left"/>
              <w:rPr>
                <w:rFonts w:cs="Times"/>
                <w:szCs w:val="20"/>
                <w:lang w:eastAsia="x-none"/>
              </w:rPr>
            </w:pPr>
          </w:p>
          <w:p w14:paraId="3B296ADE" w14:textId="77777777" w:rsidR="00C02D5F" w:rsidRPr="00532DE4" w:rsidRDefault="00C02D5F" w:rsidP="00733B5E">
            <w:pPr>
              <w:spacing w:after="0"/>
              <w:rPr>
                <w:rFonts w:cs="Times"/>
                <w:b/>
                <w:bCs/>
                <w:szCs w:val="20"/>
              </w:rPr>
            </w:pPr>
            <w:r w:rsidRPr="00532DE4">
              <w:rPr>
                <w:rFonts w:cs="Times"/>
                <w:b/>
                <w:bCs/>
                <w:szCs w:val="20"/>
              </w:rPr>
              <w:t>RAN1 103-e [3]:</w:t>
            </w:r>
          </w:p>
          <w:p w14:paraId="3EF5A3D2" w14:textId="77777777" w:rsidR="00C02D5F" w:rsidRPr="00532DE4" w:rsidRDefault="00C02D5F" w:rsidP="00733B5E">
            <w:pPr>
              <w:spacing w:after="0"/>
              <w:ind w:left="720"/>
              <w:jc w:val="left"/>
              <w:rPr>
                <w:rFonts w:cs="Times"/>
                <w:szCs w:val="20"/>
                <w:lang w:eastAsia="x-none"/>
              </w:rPr>
            </w:pPr>
          </w:p>
          <w:p w14:paraId="709A9749" w14:textId="77777777" w:rsidR="00C02D5F" w:rsidRPr="00532DE4" w:rsidRDefault="00C02D5F" w:rsidP="00733B5E">
            <w:pPr>
              <w:spacing w:after="0"/>
              <w:rPr>
                <w:rFonts w:cs="Times"/>
                <w:szCs w:val="20"/>
                <w:highlight w:val="green"/>
                <w:lang w:eastAsia="zh-CN"/>
              </w:rPr>
            </w:pPr>
            <w:r w:rsidRPr="00532DE4">
              <w:rPr>
                <w:rFonts w:cs="Times"/>
                <w:szCs w:val="20"/>
                <w:highlight w:val="green"/>
                <w:lang w:eastAsia="zh-CN"/>
              </w:rPr>
              <w:t>Agreements:</w:t>
            </w:r>
          </w:p>
          <w:p w14:paraId="75AAD037" w14:textId="77777777" w:rsidR="00C02D5F" w:rsidRPr="00532DE4" w:rsidRDefault="00C02D5F" w:rsidP="00733B5E">
            <w:pPr>
              <w:numPr>
                <w:ilvl w:val="0"/>
                <w:numId w:val="23"/>
              </w:numPr>
              <w:spacing w:after="0"/>
              <w:jc w:val="left"/>
              <w:rPr>
                <w:rFonts w:cs="Times"/>
                <w:szCs w:val="20"/>
                <w:lang w:eastAsia="zh-CN"/>
              </w:rPr>
            </w:pPr>
            <w:r w:rsidRPr="00532DE4">
              <w:rPr>
                <w:rFonts w:cs="Times"/>
                <w:szCs w:val="20"/>
                <w:lang w:eastAsia="zh-CN"/>
              </w:rPr>
              <w:t>In semi-static channel access mode, a single FFP (periodicity and offset) is associated to an initiating device (</w:t>
            </w:r>
            <w:proofErr w:type="spellStart"/>
            <w:r w:rsidRPr="00532DE4">
              <w:rPr>
                <w:rFonts w:cs="Times"/>
                <w:szCs w:val="20"/>
                <w:lang w:eastAsia="zh-CN"/>
              </w:rPr>
              <w:t>gNB</w:t>
            </w:r>
            <w:proofErr w:type="spellEnd"/>
            <w:r w:rsidRPr="00532DE4">
              <w:rPr>
                <w:rFonts w:cs="Times"/>
                <w:szCs w:val="20"/>
                <w:lang w:eastAsia="zh-CN"/>
              </w:rPr>
              <w:t xml:space="preserve"> or UE) at a given time which can be used for the purpose of channel occupancy. The FFP configuration that is used for initiating channel occupancy purposes, is such that it shall not be changed for at least 200ms.</w:t>
            </w:r>
          </w:p>
          <w:p w14:paraId="3502C232" w14:textId="77777777" w:rsidR="00C02D5F" w:rsidRPr="00532DE4" w:rsidRDefault="00C02D5F" w:rsidP="00733B5E">
            <w:pPr>
              <w:spacing w:after="0"/>
              <w:rPr>
                <w:rFonts w:cs="Times"/>
                <w:szCs w:val="20"/>
                <w:highlight w:val="yellow"/>
                <w:lang w:eastAsia="zh-CN"/>
              </w:rPr>
            </w:pPr>
          </w:p>
          <w:p w14:paraId="45E0C783" w14:textId="77777777" w:rsidR="00C02D5F" w:rsidRPr="00532DE4" w:rsidRDefault="00C02D5F" w:rsidP="00733B5E">
            <w:pPr>
              <w:spacing w:after="0"/>
              <w:rPr>
                <w:rFonts w:cs="Times"/>
                <w:b/>
                <w:bCs/>
                <w:szCs w:val="20"/>
                <w:u w:val="single"/>
                <w:lang w:eastAsia="zh-CN"/>
              </w:rPr>
            </w:pPr>
            <w:r w:rsidRPr="00532DE4">
              <w:rPr>
                <w:rFonts w:cs="Times"/>
                <w:b/>
                <w:bCs/>
                <w:szCs w:val="20"/>
                <w:u w:val="single"/>
                <w:lang w:eastAsia="zh-CN"/>
              </w:rPr>
              <w:t>Conclusion:</w:t>
            </w:r>
          </w:p>
          <w:p w14:paraId="5B52D424" w14:textId="77777777" w:rsidR="00C02D5F" w:rsidRPr="00532DE4" w:rsidRDefault="00C02D5F" w:rsidP="00733B5E">
            <w:pPr>
              <w:numPr>
                <w:ilvl w:val="0"/>
                <w:numId w:val="24"/>
              </w:numPr>
              <w:spacing w:after="0"/>
              <w:jc w:val="left"/>
              <w:rPr>
                <w:rFonts w:cs="Times"/>
                <w:szCs w:val="20"/>
              </w:rPr>
            </w:pPr>
            <w:r w:rsidRPr="00532DE4">
              <w:rPr>
                <w:rFonts w:cs="Times"/>
                <w:szCs w:val="20"/>
              </w:rPr>
              <w:t xml:space="preserve">For operation on unlicensed channels and irrespective of the adopted LBT mechanism (LBE or FBE), all transmissions in DL and UL are controlled by </w:t>
            </w:r>
            <w:proofErr w:type="spellStart"/>
            <w:r w:rsidRPr="00532DE4">
              <w:rPr>
                <w:rFonts w:cs="Times"/>
                <w:szCs w:val="20"/>
              </w:rPr>
              <w:t>gNB</w:t>
            </w:r>
            <w:proofErr w:type="spellEnd"/>
            <w:r w:rsidRPr="00532DE4">
              <w:rPr>
                <w:rFonts w:cs="Times"/>
                <w:szCs w:val="20"/>
              </w:rPr>
              <w:t xml:space="preserve"> similarly to licensed channels, and potential collisions or blocking are controlled/mitigated by </w:t>
            </w:r>
            <w:proofErr w:type="spellStart"/>
            <w:r w:rsidRPr="00532DE4">
              <w:rPr>
                <w:rFonts w:cs="Times"/>
                <w:szCs w:val="20"/>
              </w:rPr>
              <w:t>gNB</w:t>
            </w:r>
            <w:proofErr w:type="spellEnd"/>
            <w:r w:rsidRPr="00532DE4">
              <w:rPr>
                <w:rFonts w:cs="Times"/>
                <w:szCs w:val="20"/>
              </w:rPr>
              <w:t>.</w:t>
            </w:r>
          </w:p>
          <w:p w14:paraId="13A143F8" w14:textId="77777777" w:rsidR="00C02D5F" w:rsidRPr="00532DE4" w:rsidRDefault="00C02D5F" w:rsidP="00733B5E">
            <w:pPr>
              <w:spacing w:after="0"/>
              <w:rPr>
                <w:rFonts w:cs="Times"/>
                <w:szCs w:val="20"/>
                <w:lang w:eastAsia="zh-CN"/>
              </w:rPr>
            </w:pPr>
          </w:p>
          <w:p w14:paraId="2CB9413C"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5A0860DB" w14:textId="77777777" w:rsidR="00C02D5F" w:rsidRPr="00532DE4" w:rsidRDefault="00C02D5F" w:rsidP="00733B5E">
            <w:pPr>
              <w:pStyle w:val="ListParagraph"/>
              <w:numPr>
                <w:ilvl w:val="1"/>
                <w:numId w:val="24"/>
              </w:numPr>
              <w:spacing w:after="0" w:line="240" w:lineRule="auto"/>
              <w:contextualSpacing w:val="0"/>
              <w:jc w:val="left"/>
              <w:rPr>
                <w:rFonts w:ascii="Times" w:hAnsi="Times" w:cs="Times"/>
                <w:szCs w:val="20"/>
                <w:lang w:val="en-US" w:eastAsia="ko-KR"/>
              </w:rPr>
            </w:pPr>
            <w:r w:rsidRPr="00532DE4">
              <w:rPr>
                <w:rFonts w:ascii="Times" w:hAnsi="Times" w:cs="Times"/>
                <w:szCs w:val="20"/>
                <w:lang w:val="en-US" w:eastAsia="ko-KR"/>
              </w:rPr>
              <w:t>UE-to-</w:t>
            </w:r>
            <w:proofErr w:type="spellStart"/>
            <w:r w:rsidRPr="00532DE4">
              <w:rPr>
                <w:rFonts w:ascii="Times" w:hAnsi="Times" w:cs="Times"/>
                <w:szCs w:val="20"/>
                <w:lang w:val="en-US" w:eastAsia="ko-KR"/>
              </w:rPr>
              <w:t>gNB</w:t>
            </w:r>
            <w:proofErr w:type="spellEnd"/>
            <w:r w:rsidRPr="00532DE4">
              <w:rPr>
                <w:rFonts w:ascii="Times" w:hAnsi="Times" w:cs="Times"/>
                <w:szCs w:val="20"/>
                <w:lang w:val="en-US" w:eastAsia="ko-KR"/>
              </w:rPr>
              <w:t xml:space="preserve"> COT sharing in semi-static channel access mode with a gap &gt; 16us is supported</w:t>
            </w:r>
          </w:p>
          <w:p w14:paraId="0E788508" w14:textId="77777777" w:rsidR="00C02D5F" w:rsidRPr="00532DE4" w:rsidRDefault="00C02D5F" w:rsidP="00733B5E">
            <w:pPr>
              <w:pStyle w:val="ListParagraph"/>
              <w:spacing w:after="0" w:line="240" w:lineRule="auto"/>
              <w:ind w:left="0"/>
              <w:rPr>
                <w:rFonts w:ascii="Times" w:hAnsi="Times" w:cs="Times"/>
                <w:szCs w:val="20"/>
                <w:highlight w:val="green"/>
              </w:rPr>
            </w:pPr>
          </w:p>
          <w:p w14:paraId="409444B8" w14:textId="77777777" w:rsidR="00C02D5F" w:rsidRPr="00532DE4" w:rsidRDefault="00C02D5F" w:rsidP="00733B5E">
            <w:pPr>
              <w:spacing w:after="0"/>
              <w:rPr>
                <w:rFonts w:cs="Times"/>
                <w:b/>
                <w:bCs/>
                <w:szCs w:val="20"/>
                <w:u w:val="single"/>
                <w:lang w:eastAsia="ja-JP"/>
              </w:rPr>
            </w:pPr>
            <w:r w:rsidRPr="00532DE4">
              <w:rPr>
                <w:rFonts w:cs="Times"/>
                <w:b/>
                <w:bCs/>
                <w:szCs w:val="20"/>
                <w:u w:val="single"/>
                <w:lang w:eastAsia="ja-JP"/>
              </w:rPr>
              <w:t>Conclusion:</w:t>
            </w:r>
          </w:p>
          <w:p w14:paraId="131D2542" w14:textId="77777777" w:rsidR="00C02D5F" w:rsidRPr="00532DE4" w:rsidRDefault="00C02D5F" w:rsidP="00733B5E">
            <w:pPr>
              <w:spacing w:after="0"/>
              <w:rPr>
                <w:rFonts w:cs="Times"/>
                <w:szCs w:val="20"/>
                <w:lang w:eastAsia="ja-JP"/>
              </w:rPr>
            </w:pPr>
            <w:r w:rsidRPr="00532DE4">
              <w:rPr>
                <w:rFonts w:cs="Times"/>
                <w:szCs w:val="20"/>
                <w:lang w:eastAsia="ja-JP"/>
              </w:rPr>
              <w:t xml:space="preserve">If a device X at a given time is initiating a COT, the applicable FFP for the device X is the FFP associated with X. </w:t>
            </w:r>
          </w:p>
          <w:p w14:paraId="602B035B" w14:textId="77777777" w:rsidR="00C02D5F" w:rsidRPr="00532DE4" w:rsidRDefault="00C02D5F" w:rsidP="00733B5E">
            <w:pPr>
              <w:spacing w:after="0"/>
              <w:rPr>
                <w:rFonts w:cs="Times"/>
                <w:szCs w:val="20"/>
                <w:lang w:eastAsia="ja-JP"/>
              </w:rPr>
            </w:pPr>
            <w:r w:rsidRPr="00532DE4">
              <w:rPr>
                <w:rFonts w:cs="Times"/>
                <w:szCs w:val="20"/>
                <w:lang w:eastAsia="ja-JP"/>
              </w:rPr>
              <w:t xml:space="preserve">If a device X at a given time is sharing a COT initiated by a device Y, the applicable FFP for the device </w:t>
            </w:r>
            <w:proofErr w:type="gramStart"/>
            <w:r w:rsidRPr="00532DE4">
              <w:rPr>
                <w:rFonts w:cs="Times"/>
                <w:szCs w:val="20"/>
                <w:lang w:eastAsia="ja-JP"/>
              </w:rPr>
              <w:t>X  is</w:t>
            </w:r>
            <w:proofErr w:type="gramEnd"/>
            <w:r w:rsidRPr="00532DE4">
              <w:rPr>
                <w:rFonts w:cs="Times"/>
                <w:szCs w:val="20"/>
                <w:lang w:eastAsia="ja-JP"/>
              </w:rPr>
              <w:t xml:space="preserve"> the FFP associated with Y.</w:t>
            </w:r>
          </w:p>
          <w:p w14:paraId="6D2CA49B" w14:textId="77777777" w:rsidR="00C02D5F" w:rsidRPr="00532DE4" w:rsidRDefault="00C02D5F" w:rsidP="00733B5E">
            <w:pPr>
              <w:spacing w:after="0"/>
              <w:rPr>
                <w:rFonts w:cs="Times"/>
                <w:szCs w:val="20"/>
                <w:lang w:eastAsia="ja-JP"/>
              </w:rPr>
            </w:pPr>
            <w:r w:rsidRPr="00532DE4">
              <w:rPr>
                <w:rFonts w:cs="Times"/>
                <w:szCs w:val="20"/>
                <w:lang w:eastAsia="ja-JP"/>
              </w:rPr>
              <w:t xml:space="preserve">Note 1: One of the devices X and Y is a UE and the other is its serving </w:t>
            </w:r>
            <w:proofErr w:type="spellStart"/>
            <w:r w:rsidRPr="00532DE4">
              <w:rPr>
                <w:rFonts w:cs="Times"/>
                <w:szCs w:val="20"/>
                <w:lang w:eastAsia="ja-JP"/>
              </w:rPr>
              <w:t>gNB</w:t>
            </w:r>
            <w:proofErr w:type="spellEnd"/>
            <w:r w:rsidRPr="00532DE4">
              <w:rPr>
                <w:rFonts w:cs="Times"/>
                <w:szCs w:val="20"/>
                <w:lang w:eastAsia="ja-JP"/>
              </w:rPr>
              <w:t>.</w:t>
            </w:r>
          </w:p>
          <w:p w14:paraId="64B3B363" w14:textId="77777777" w:rsidR="00C02D5F" w:rsidRPr="00532DE4" w:rsidRDefault="00C02D5F" w:rsidP="00733B5E">
            <w:pPr>
              <w:spacing w:after="0"/>
              <w:rPr>
                <w:rFonts w:cs="Times"/>
                <w:szCs w:val="20"/>
              </w:rPr>
            </w:pPr>
            <w:r w:rsidRPr="00532DE4">
              <w:rPr>
                <w:rFonts w:cs="Times"/>
                <w:szCs w:val="20"/>
              </w:rPr>
              <w:t xml:space="preserve">Note 2: </w:t>
            </w:r>
            <w:proofErr w:type="gramStart"/>
            <w:r w:rsidRPr="00532DE4">
              <w:rPr>
                <w:rFonts w:cs="Times"/>
                <w:szCs w:val="20"/>
              </w:rPr>
              <w:t>Whether or not</w:t>
            </w:r>
            <w:proofErr w:type="gramEnd"/>
            <w:r w:rsidRPr="00532DE4">
              <w:rPr>
                <w:rFonts w:cs="Times"/>
                <w:szCs w:val="20"/>
              </w:rPr>
              <w:t xml:space="preserve"> there is additional restriction on idle period is still FFS. </w:t>
            </w:r>
          </w:p>
          <w:p w14:paraId="5CF5B827" w14:textId="77777777" w:rsidR="00C02D5F" w:rsidRPr="00532DE4" w:rsidRDefault="00C02D5F" w:rsidP="00733B5E">
            <w:pPr>
              <w:spacing w:after="0"/>
              <w:rPr>
                <w:rFonts w:cs="Times"/>
                <w:szCs w:val="20"/>
              </w:rPr>
            </w:pPr>
          </w:p>
          <w:p w14:paraId="59A68C2E" w14:textId="77777777" w:rsidR="00C02D5F" w:rsidRPr="00532DE4" w:rsidRDefault="00C02D5F" w:rsidP="00733B5E">
            <w:pPr>
              <w:spacing w:after="0"/>
              <w:rPr>
                <w:rFonts w:cs="Times"/>
                <w:szCs w:val="20"/>
                <w:highlight w:val="green"/>
                <w:lang w:eastAsia="zh-CN"/>
              </w:rPr>
            </w:pPr>
          </w:p>
          <w:p w14:paraId="655C9CA5" w14:textId="77777777" w:rsidR="00C02D5F" w:rsidRPr="00532DE4" w:rsidRDefault="00C02D5F" w:rsidP="00733B5E">
            <w:pPr>
              <w:spacing w:after="0"/>
              <w:rPr>
                <w:rFonts w:cs="Times"/>
                <w:szCs w:val="20"/>
                <w:highlight w:val="green"/>
                <w:lang w:eastAsia="zh-CN"/>
              </w:rPr>
            </w:pPr>
            <w:r w:rsidRPr="00532DE4">
              <w:rPr>
                <w:rFonts w:cs="Times"/>
                <w:szCs w:val="20"/>
                <w:highlight w:val="green"/>
                <w:lang w:eastAsia="zh-CN"/>
              </w:rPr>
              <w:t>Agreements:</w:t>
            </w:r>
          </w:p>
          <w:p w14:paraId="2CF26146" w14:textId="77777777" w:rsidR="00C02D5F" w:rsidRPr="00532DE4" w:rsidRDefault="00C02D5F" w:rsidP="00733B5E">
            <w:pPr>
              <w:numPr>
                <w:ilvl w:val="0"/>
                <w:numId w:val="25"/>
              </w:numPr>
              <w:spacing w:after="0"/>
              <w:jc w:val="left"/>
              <w:rPr>
                <w:rFonts w:cs="Times"/>
                <w:szCs w:val="20"/>
              </w:rPr>
            </w:pPr>
            <w:r w:rsidRPr="00532DE4">
              <w:rPr>
                <w:rFonts w:cs="Times"/>
                <w:szCs w:val="20"/>
              </w:rPr>
              <w:t xml:space="preserve">The </w:t>
            </w:r>
            <w:proofErr w:type="spellStart"/>
            <w:r w:rsidRPr="00532DE4">
              <w:rPr>
                <w:rFonts w:cs="Times"/>
                <w:szCs w:val="20"/>
              </w:rPr>
              <w:t>gNB</w:t>
            </w:r>
            <w:proofErr w:type="spellEnd"/>
            <w:r w:rsidRPr="00532DE4">
              <w:rPr>
                <w:rFonts w:cs="Times"/>
                <w:szCs w:val="20"/>
              </w:rPr>
              <w:t xml:space="preserve"> configures a UE to initiate semi-static CO in an unlicensed channel(s) only if the </w:t>
            </w:r>
            <w:proofErr w:type="spellStart"/>
            <w:r w:rsidRPr="00532DE4">
              <w:rPr>
                <w:rFonts w:cs="Times"/>
                <w:szCs w:val="20"/>
              </w:rPr>
              <w:t>gNB</w:t>
            </w:r>
            <w:proofErr w:type="spellEnd"/>
            <w:r w:rsidRPr="00532DE4">
              <w:rPr>
                <w:rFonts w:cs="Times"/>
                <w:szCs w:val="20"/>
              </w:rPr>
              <w:t xml:space="preserve"> configures the UE also with the higher layer parameters of the </w:t>
            </w:r>
            <w:proofErr w:type="spellStart"/>
            <w:r w:rsidRPr="00532DE4">
              <w:rPr>
                <w:rFonts w:cs="Times"/>
                <w:szCs w:val="20"/>
              </w:rPr>
              <w:t>gNB’s</w:t>
            </w:r>
            <w:proofErr w:type="spellEnd"/>
            <w:r w:rsidRPr="00532DE4">
              <w:rPr>
                <w:rFonts w:cs="Times"/>
                <w:szCs w:val="20"/>
              </w:rPr>
              <w:t xml:space="preserve"> initiating semi-static CO in the same channel(s).</w:t>
            </w:r>
          </w:p>
          <w:p w14:paraId="698A9384" w14:textId="77777777" w:rsidR="00C02D5F" w:rsidRPr="00532DE4" w:rsidRDefault="00C02D5F" w:rsidP="00733B5E">
            <w:pPr>
              <w:numPr>
                <w:ilvl w:val="1"/>
                <w:numId w:val="25"/>
              </w:numPr>
              <w:spacing w:after="0"/>
              <w:jc w:val="left"/>
              <w:rPr>
                <w:rFonts w:cs="Times"/>
                <w:szCs w:val="20"/>
              </w:rPr>
            </w:pPr>
            <w:r w:rsidRPr="00532DE4">
              <w:rPr>
                <w:rFonts w:cs="Times"/>
                <w:szCs w:val="20"/>
              </w:rPr>
              <w:t>Note: UE initiated FBE configuration is configured per serving cell</w:t>
            </w:r>
          </w:p>
          <w:p w14:paraId="044A2E09" w14:textId="77777777" w:rsidR="00C02D5F" w:rsidRPr="00532DE4" w:rsidRDefault="00C02D5F" w:rsidP="00733B5E">
            <w:pPr>
              <w:spacing w:after="0"/>
              <w:rPr>
                <w:rFonts w:cs="Times"/>
                <w:szCs w:val="20"/>
                <w:highlight w:val="green"/>
              </w:rPr>
            </w:pPr>
          </w:p>
          <w:p w14:paraId="2CD4C525"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799BE6EB" w14:textId="77777777" w:rsidR="00C02D5F" w:rsidRPr="00532DE4" w:rsidRDefault="00C02D5F" w:rsidP="00733B5E">
            <w:pPr>
              <w:spacing w:after="0"/>
              <w:rPr>
                <w:rFonts w:cs="Times"/>
                <w:szCs w:val="20"/>
                <w:lang w:eastAsia="zh-CN"/>
              </w:rPr>
            </w:pPr>
            <w:r w:rsidRPr="00532DE4">
              <w:rPr>
                <w:rFonts w:cs="Times"/>
                <w:szCs w:val="20"/>
              </w:rPr>
              <w:t xml:space="preserve">In semi-static channel access mode, FFP Period for UE-initiated COT is separately provided from FFP period for </w:t>
            </w:r>
            <w:proofErr w:type="spellStart"/>
            <w:r w:rsidRPr="00532DE4">
              <w:rPr>
                <w:rFonts w:cs="Times"/>
                <w:szCs w:val="20"/>
              </w:rPr>
              <w:t>gNB</w:t>
            </w:r>
            <w:proofErr w:type="spellEnd"/>
            <w:r w:rsidRPr="00532DE4">
              <w:rPr>
                <w:rFonts w:cs="Times"/>
                <w:szCs w:val="20"/>
              </w:rPr>
              <w:t>-initiated COT.</w:t>
            </w:r>
          </w:p>
          <w:p w14:paraId="6CF6B456" w14:textId="77777777" w:rsidR="00C02D5F" w:rsidRPr="00532DE4" w:rsidRDefault="00C02D5F" w:rsidP="00733B5E">
            <w:pPr>
              <w:spacing w:after="0"/>
              <w:rPr>
                <w:rFonts w:cs="Times"/>
                <w:szCs w:val="20"/>
                <w:lang w:eastAsia="zh-CN"/>
              </w:rPr>
            </w:pPr>
            <w:r w:rsidRPr="00532DE4">
              <w:rPr>
                <w:rFonts w:cs="Times"/>
                <w:szCs w:val="20"/>
              </w:rPr>
              <w:lastRenderedPageBreak/>
              <w:t>o    Note: Any value for the period, shall be at least 1ms and at most 10ms.</w:t>
            </w:r>
          </w:p>
          <w:p w14:paraId="4F7147E5" w14:textId="77777777" w:rsidR="00C02D5F" w:rsidRPr="00532DE4" w:rsidRDefault="00C02D5F" w:rsidP="00733B5E">
            <w:pPr>
              <w:spacing w:after="0"/>
              <w:rPr>
                <w:rFonts w:cs="Times"/>
                <w:szCs w:val="20"/>
                <w:lang w:eastAsia="zh-CN"/>
              </w:rPr>
            </w:pPr>
            <w:r w:rsidRPr="00532DE4">
              <w:rPr>
                <w:rFonts w:cs="Times"/>
                <w:szCs w:val="20"/>
              </w:rPr>
              <w:t>o    Note: Aim for low complexity</w:t>
            </w:r>
            <w:r w:rsidRPr="00532DE4">
              <w:rPr>
                <w:rStyle w:val="apple-converted-space"/>
                <w:rFonts w:cs="Times"/>
                <w:szCs w:val="20"/>
              </w:rPr>
              <w:t> </w:t>
            </w:r>
            <w:r w:rsidRPr="00532DE4">
              <w:rPr>
                <w:rFonts w:cs="Times"/>
                <w:szCs w:val="20"/>
              </w:rPr>
              <w:t>operation</w:t>
            </w:r>
            <w:r w:rsidRPr="00532DE4">
              <w:rPr>
                <w:rStyle w:val="apple-converted-space"/>
                <w:rFonts w:cs="Times"/>
                <w:szCs w:val="20"/>
              </w:rPr>
              <w:t> </w:t>
            </w:r>
            <w:r w:rsidRPr="00532DE4">
              <w:rPr>
                <w:rFonts w:cs="Times"/>
                <w:szCs w:val="20"/>
              </w:rPr>
              <w:t xml:space="preserve">to handle </w:t>
            </w:r>
            <w:proofErr w:type="spellStart"/>
            <w:r w:rsidRPr="00532DE4">
              <w:rPr>
                <w:rFonts w:cs="Times"/>
                <w:szCs w:val="20"/>
              </w:rPr>
              <w:t>gNB</w:t>
            </w:r>
            <w:proofErr w:type="spellEnd"/>
            <w:r w:rsidRPr="00532DE4">
              <w:rPr>
                <w:rFonts w:cs="Times"/>
                <w:szCs w:val="20"/>
              </w:rPr>
              <w:t xml:space="preserve"> and UE COT interactions</w:t>
            </w:r>
          </w:p>
          <w:p w14:paraId="47DFF162" w14:textId="77777777" w:rsidR="00C02D5F" w:rsidRPr="00532DE4" w:rsidRDefault="00C02D5F" w:rsidP="00733B5E">
            <w:pPr>
              <w:spacing w:after="0"/>
              <w:rPr>
                <w:rFonts w:cs="Times"/>
                <w:szCs w:val="20"/>
                <w:highlight w:val="green"/>
              </w:rPr>
            </w:pPr>
          </w:p>
          <w:p w14:paraId="753C2A98"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203AFBF0" w14:textId="77777777" w:rsidR="00C02D5F" w:rsidRPr="00532DE4" w:rsidRDefault="00C02D5F" w:rsidP="00733B5E">
            <w:pPr>
              <w:spacing w:after="0"/>
              <w:rPr>
                <w:rFonts w:cs="Times"/>
                <w:szCs w:val="20"/>
                <w:lang w:eastAsia="zh-CN"/>
              </w:rPr>
            </w:pPr>
            <w:r w:rsidRPr="00532DE4">
              <w:rPr>
                <w:rFonts w:cs="Times"/>
                <w:szCs w:val="20"/>
              </w:rPr>
              <w:t xml:space="preserve">In semi-static channel access mode, a UE should be able to determine whether a scheduled UL transmission should be transmitted according to shared </w:t>
            </w:r>
            <w:proofErr w:type="spellStart"/>
            <w:r w:rsidRPr="00532DE4">
              <w:rPr>
                <w:rFonts w:cs="Times"/>
                <w:szCs w:val="20"/>
              </w:rPr>
              <w:t>gNB</w:t>
            </w:r>
            <w:proofErr w:type="spellEnd"/>
            <w:r w:rsidRPr="00532DE4">
              <w:rPr>
                <w:rFonts w:cs="Times"/>
                <w:szCs w:val="20"/>
              </w:rPr>
              <w:t xml:space="preserve"> COT or UE-initiated COT. </w:t>
            </w:r>
          </w:p>
          <w:p w14:paraId="11DFDD43" w14:textId="77777777" w:rsidR="00C02D5F" w:rsidRPr="00532DE4" w:rsidRDefault="00C02D5F" w:rsidP="00733B5E">
            <w:pPr>
              <w:numPr>
                <w:ilvl w:val="0"/>
                <w:numId w:val="26"/>
              </w:numPr>
              <w:spacing w:after="0"/>
              <w:jc w:val="left"/>
              <w:rPr>
                <w:rFonts w:cs="Times"/>
                <w:szCs w:val="20"/>
                <w:lang w:eastAsia="zh-CN"/>
              </w:rPr>
            </w:pPr>
            <w:r w:rsidRPr="00532DE4">
              <w:rPr>
                <w:rFonts w:cs="Times"/>
                <w:szCs w:val="20"/>
              </w:rPr>
              <w:t>UE determines the initiator of a COT based on at least one of the following alternatives:</w:t>
            </w:r>
          </w:p>
          <w:p w14:paraId="54381A39"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rPr>
              <w:t>Alt 1: Introduce additional bit field in the scheduling DCI</w:t>
            </w:r>
          </w:p>
          <w:p w14:paraId="0752D01B"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rPr>
              <w:t>Alt 2: Based on</w:t>
            </w:r>
            <w:r w:rsidRPr="00532DE4">
              <w:rPr>
                <w:rStyle w:val="apple-converted-space"/>
                <w:rFonts w:cs="Times"/>
                <w:szCs w:val="20"/>
              </w:rPr>
              <w:t> </w:t>
            </w:r>
            <w:proofErr w:type="spellStart"/>
            <w:r w:rsidRPr="00532DE4">
              <w:rPr>
                <w:rFonts w:cs="Times"/>
                <w:szCs w:val="20"/>
              </w:rPr>
              <w:t>ChannelAccess-CPext</w:t>
            </w:r>
            <w:proofErr w:type="spellEnd"/>
            <w:r w:rsidRPr="00532DE4">
              <w:rPr>
                <w:rStyle w:val="apple-converted-space"/>
                <w:rFonts w:cs="Times"/>
                <w:szCs w:val="20"/>
              </w:rPr>
              <w:t> </w:t>
            </w:r>
            <w:r w:rsidRPr="00532DE4">
              <w:rPr>
                <w:rFonts w:cs="Times"/>
                <w:szCs w:val="20"/>
              </w:rPr>
              <w:t>field in DCI</w:t>
            </w:r>
          </w:p>
          <w:p w14:paraId="0F0655A8"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rPr>
              <w:t>Alt. 3: Based on a predetermined rule(s)</w:t>
            </w:r>
          </w:p>
          <w:p w14:paraId="0110CA34"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rPr>
              <w:t>Alt. 4: Based on RRC signalling</w:t>
            </w:r>
          </w:p>
          <w:p w14:paraId="7C29DAE5"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rPr>
              <w:t>Alt.</w:t>
            </w:r>
            <w:r w:rsidRPr="00532DE4">
              <w:rPr>
                <w:rStyle w:val="apple-converted-space"/>
                <w:rFonts w:cs="Times"/>
                <w:szCs w:val="20"/>
              </w:rPr>
              <w:t> </w:t>
            </w:r>
            <w:r w:rsidRPr="00532DE4">
              <w:rPr>
                <w:rFonts w:cs="Times"/>
                <w:szCs w:val="20"/>
              </w:rPr>
              <w:t>5: Based on</w:t>
            </w:r>
            <w:r w:rsidRPr="00532DE4">
              <w:rPr>
                <w:rStyle w:val="apple-converted-space"/>
                <w:rFonts w:cs="Times"/>
                <w:szCs w:val="20"/>
              </w:rPr>
              <w:t> </w:t>
            </w:r>
            <w:r w:rsidRPr="00532DE4">
              <w:rPr>
                <w:rFonts w:cs="Times"/>
                <w:szCs w:val="20"/>
              </w:rPr>
              <w:t>MAC CE</w:t>
            </w:r>
          </w:p>
          <w:p w14:paraId="6CBF7143" w14:textId="77777777" w:rsidR="00C02D5F" w:rsidRPr="00532DE4" w:rsidRDefault="00C02D5F" w:rsidP="00733B5E">
            <w:pPr>
              <w:numPr>
                <w:ilvl w:val="1"/>
                <w:numId w:val="26"/>
              </w:numPr>
              <w:spacing w:after="0"/>
              <w:jc w:val="left"/>
              <w:rPr>
                <w:rFonts w:cs="Times"/>
                <w:szCs w:val="20"/>
                <w:lang w:eastAsia="zh-CN"/>
              </w:rPr>
            </w:pPr>
            <w:r w:rsidRPr="00532DE4">
              <w:rPr>
                <w:rFonts w:cs="Times"/>
                <w:szCs w:val="20"/>
                <w:lang w:val="sv-SE"/>
              </w:rPr>
              <w:t>FFS other alternatives</w:t>
            </w:r>
          </w:p>
          <w:p w14:paraId="0768F647" w14:textId="77777777" w:rsidR="00C02D5F" w:rsidRPr="00532DE4" w:rsidRDefault="00C02D5F" w:rsidP="00733B5E">
            <w:pPr>
              <w:numPr>
                <w:ilvl w:val="0"/>
                <w:numId w:val="26"/>
              </w:numPr>
              <w:spacing w:after="0"/>
              <w:jc w:val="left"/>
              <w:rPr>
                <w:rFonts w:cs="Times"/>
                <w:szCs w:val="20"/>
                <w:lang w:eastAsia="zh-CN"/>
              </w:rPr>
            </w:pPr>
            <w:r w:rsidRPr="00532DE4">
              <w:rPr>
                <w:rFonts w:cs="Times"/>
                <w:szCs w:val="20"/>
              </w:rPr>
              <w:t>FFS on overriding possibility and/or the assumption</w:t>
            </w:r>
          </w:p>
          <w:p w14:paraId="60BCBAA9" w14:textId="77777777" w:rsidR="00C02D5F" w:rsidRPr="00532DE4" w:rsidRDefault="00C02D5F" w:rsidP="00733B5E">
            <w:pPr>
              <w:numPr>
                <w:ilvl w:val="0"/>
                <w:numId w:val="26"/>
              </w:numPr>
              <w:spacing w:after="0"/>
              <w:jc w:val="left"/>
              <w:rPr>
                <w:rFonts w:cs="Times"/>
                <w:szCs w:val="20"/>
                <w:lang w:eastAsia="zh-CN"/>
              </w:rPr>
            </w:pPr>
            <w:r w:rsidRPr="00532DE4">
              <w:rPr>
                <w:rFonts w:cs="Times"/>
                <w:szCs w:val="20"/>
              </w:rPr>
              <w:t xml:space="preserve">Note: A scheduled UL transmission cannot be transmitted according to both shared </w:t>
            </w:r>
            <w:proofErr w:type="spellStart"/>
            <w:r w:rsidRPr="00532DE4">
              <w:rPr>
                <w:rFonts w:cs="Times"/>
                <w:szCs w:val="20"/>
              </w:rPr>
              <w:t>gNB</w:t>
            </w:r>
            <w:proofErr w:type="spellEnd"/>
            <w:r w:rsidRPr="00532DE4">
              <w:rPr>
                <w:rFonts w:cs="Times"/>
                <w:szCs w:val="20"/>
              </w:rPr>
              <w:t xml:space="preserve"> COT and UE-initiated COT.</w:t>
            </w:r>
          </w:p>
          <w:p w14:paraId="4351E06D" w14:textId="77777777" w:rsidR="00C02D5F" w:rsidRPr="00532DE4" w:rsidRDefault="00C02D5F" w:rsidP="00733B5E">
            <w:pPr>
              <w:spacing w:after="0"/>
              <w:rPr>
                <w:rFonts w:cs="Times"/>
                <w:szCs w:val="20"/>
              </w:rPr>
            </w:pPr>
            <w:r w:rsidRPr="00532DE4">
              <w:rPr>
                <w:rFonts w:cs="Times"/>
                <w:szCs w:val="20"/>
              </w:rPr>
              <w:t>  </w:t>
            </w:r>
          </w:p>
          <w:p w14:paraId="371B992E" w14:textId="77777777" w:rsidR="00C02D5F" w:rsidRPr="00532DE4" w:rsidRDefault="00C02D5F" w:rsidP="00733B5E">
            <w:pPr>
              <w:spacing w:after="0"/>
              <w:rPr>
                <w:rFonts w:cs="Times"/>
                <w:szCs w:val="20"/>
                <w:highlight w:val="green"/>
              </w:rPr>
            </w:pPr>
            <w:r w:rsidRPr="00532DE4">
              <w:rPr>
                <w:rFonts w:cs="Times"/>
                <w:szCs w:val="20"/>
                <w:highlight w:val="green"/>
              </w:rPr>
              <w:t>Agreements:</w:t>
            </w:r>
          </w:p>
          <w:p w14:paraId="38D03C8C" w14:textId="77777777" w:rsidR="00C02D5F" w:rsidRPr="00532DE4" w:rsidRDefault="00C02D5F" w:rsidP="00733B5E">
            <w:pPr>
              <w:spacing w:after="0"/>
              <w:rPr>
                <w:rFonts w:cs="Times"/>
                <w:szCs w:val="20"/>
                <w:lang w:eastAsia="zh-CN"/>
              </w:rPr>
            </w:pPr>
            <w:r w:rsidRPr="00532DE4">
              <w:rPr>
                <w:rFonts w:cs="Times"/>
                <w:szCs w:val="20"/>
              </w:rPr>
              <w:t>In semi-static channel access mode:</w:t>
            </w:r>
          </w:p>
          <w:p w14:paraId="27AFA199" w14:textId="77777777" w:rsidR="00C02D5F" w:rsidRPr="00532DE4" w:rsidRDefault="00C02D5F" w:rsidP="00733B5E">
            <w:pPr>
              <w:numPr>
                <w:ilvl w:val="0"/>
                <w:numId w:val="27"/>
              </w:numPr>
              <w:spacing w:after="0"/>
              <w:jc w:val="left"/>
              <w:rPr>
                <w:rFonts w:cs="Times"/>
                <w:szCs w:val="20"/>
                <w:lang w:eastAsia="zh-CN"/>
              </w:rPr>
            </w:pPr>
            <w:r w:rsidRPr="00532DE4">
              <w:rPr>
                <w:rFonts w:cs="Times"/>
                <w:szCs w:val="20"/>
              </w:rPr>
              <w:t xml:space="preserve">When a configured UL transmission is aligned with a UE FFP boundary and ends before the idle period of that UE FFP associated to the UE, </w:t>
            </w:r>
            <w:proofErr w:type="gramStart"/>
            <w:r w:rsidRPr="00532DE4">
              <w:rPr>
                <w:rFonts w:cs="Times"/>
                <w:szCs w:val="20"/>
              </w:rPr>
              <w:t>down-select</w:t>
            </w:r>
            <w:proofErr w:type="gramEnd"/>
            <w:r w:rsidRPr="00532DE4">
              <w:rPr>
                <w:rFonts w:cs="Times"/>
                <w:szCs w:val="20"/>
              </w:rPr>
              <w:t xml:space="preserve"> one of the following:</w:t>
            </w:r>
          </w:p>
          <w:p w14:paraId="17D74326" w14:textId="77777777" w:rsidR="00C02D5F" w:rsidRPr="00532DE4" w:rsidRDefault="00C02D5F" w:rsidP="00733B5E">
            <w:pPr>
              <w:numPr>
                <w:ilvl w:val="1"/>
                <w:numId w:val="27"/>
              </w:numPr>
              <w:spacing w:after="0"/>
              <w:jc w:val="left"/>
              <w:rPr>
                <w:rFonts w:cs="Times"/>
                <w:szCs w:val="20"/>
                <w:lang w:eastAsia="zh-CN"/>
              </w:rPr>
            </w:pPr>
            <w:r w:rsidRPr="00532DE4">
              <w:rPr>
                <w:rFonts w:cs="Times"/>
                <w:szCs w:val="20"/>
              </w:rPr>
              <w:t xml:space="preserve">Alt-a: If the transmission is confined within a </w:t>
            </w:r>
            <w:proofErr w:type="spellStart"/>
            <w:r w:rsidRPr="00532DE4">
              <w:rPr>
                <w:rFonts w:cs="Times"/>
                <w:szCs w:val="20"/>
              </w:rPr>
              <w:t>gNB</w:t>
            </w:r>
            <w:proofErr w:type="spellEnd"/>
            <w:r w:rsidRPr="00532DE4">
              <w:rPr>
                <w:rFonts w:cs="Times"/>
                <w:szCs w:val="20"/>
              </w:rPr>
              <w:t xml:space="preserve"> FFP before the idle period of that </w:t>
            </w:r>
            <w:proofErr w:type="spellStart"/>
            <w:r w:rsidRPr="00532DE4">
              <w:rPr>
                <w:rFonts w:cs="Times"/>
                <w:szCs w:val="20"/>
              </w:rPr>
              <w:t>gNB</w:t>
            </w:r>
            <w:proofErr w:type="spellEnd"/>
            <w:r w:rsidRPr="00532DE4">
              <w:rPr>
                <w:rFonts w:cs="Times"/>
                <w:szCs w:val="20"/>
              </w:rPr>
              <w:t xml:space="preserve"> FFP, and the UE has already determined that </w:t>
            </w:r>
            <w:proofErr w:type="spellStart"/>
            <w:r w:rsidRPr="00532DE4">
              <w:rPr>
                <w:rFonts w:cs="Times"/>
                <w:szCs w:val="20"/>
              </w:rPr>
              <w:t>gNB</w:t>
            </w:r>
            <w:proofErr w:type="spellEnd"/>
            <w:r w:rsidRPr="00532DE4">
              <w:rPr>
                <w:rFonts w:cs="Times"/>
                <w:szCs w:val="20"/>
              </w:rPr>
              <w:t xml:space="preserve"> is initiated that </w:t>
            </w:r>
            <w:proofErr w:type="spellStart"/>
            <w:r w:rsidRPr="00532DE4">
              <w:rPr>
                <w:rFonts w:cs="Times"/>
                <w:szCs w:val="20"/>
              </w:rPr>
              <w:t>gNB</w:t>
            </w:r>
            <w:proofErr w:type="spellEnd"/>
            <w:r w:rsidRPr="00532DE4">
              <w:rPr>
                <w:rFonts w:cs="Times"/>
                <w:szCs w:val="20"/>
              </w:rPr>
              <w:t xml:space="preserve"> FFP, UE assumes that the configured UL transmission corresponds to </w:t>
            </w:r>
            <w:proofErr w:type="spellStart"/>
            <w:r w:rsidRPr="00532DE4">
              <w:rPr>
                <w:rFonts w:cs="Times"/>
                <w:szCs w:val="20"/>
              </w:rPr>
              <w:t>gNB</w:t>
            </w:r>
            <w:proofErr w:type="spellEnd"/>
            <w:r w:rsidRPr="00532DE4">
              <w:rPr>
                <w:rFonts w:cs="Times"/>
                <w:szCs w:val="20"/>
              </w:rPr>
              <w:t>-initiated COT. Otherwise, UE assumes that the configured UL transmission corresponds to UE-initiated COT</w:t>
            </w:r>
          </w:p>
          <w:p w14:paraId="3837D71B" w14:textId="77777777" w:rsidR="00C02D5F" w:rsidRPr="00532DE4" w:rsidRDefault="00C02D5F" w:rsidP="00733B5E">
            <w:pPr>
              <w:numPr>
                <w:ilvl w:val="1"/>
                <w:numId w:val="27"/>
              </w:numPr>
              <w:spacing w:after="0"/>
              <w:jc w:val="left"/>
              <w:rPr>
                <w:rFonts w:cs="Times"/>
                <w:szCs w:val="20"/>
                <w:lang w:eastAsia="zh-CN"/>
              </w:rPr>
            </w:pPr>
            <w:r w:rsidRPr="00532DE4">
              <w:rPr>
                <w:rFonts w:cs="Times"/>
                <w:szCs w:val="20"/>
              </w:rPr>
              <w:t>Alt-b: The UE assumes that the configured UL transmission corresponds to UE-initiated COT.</w:t>
            </w:r>
          </w:p>
          <w:p w14:paraId="5143F987" w14:textId="77777777" w:rsidR="00C02D5F" w:rsidRPr="00532DE4" w:rsidRDefault="00C02D5F" w:rsidP="00733B5E">
            <w:pPr>
              <w:numPr>
                <w:ilvl w:val="1"/>
                <w:numId w:val="27"/>
              </w:numPr>
              <w:spacing w:after="0"/>
              <w:jc w:val="left"/>
              <w:rPr>
                <w:rFonts w:cs="Times"/>
                <w:szCs w:val="20"/>
                <w:lang w:eastAsia="zh-CN"/>
              </w:rPr>
            </w:pPr>
            <w:r w:rsidRPr="00532DE4">
              <w:rPr>
                <w:rFonts w:cs="Times"/>
                <w:szCs w:val="20"/>
              </w:rPr>
              <w:t xml:space="preserve">Alt-c: The UE assumption on whether the configured UL transmission </w:t>
            </w:r>
            <w:proofErr w:type="gramStart"/>
            <w:r w:rsidRPr="00532DE4">
              <w:rPr>
                <w:rFonts w:cs="Times"/>
                <w:szCs w:val="20"/>
              </w:rPr>
              <w:t>is allowed to</w:t>
            </w:r>
            <w:proofErr w:type="gramEnd"/>
            <w:r w:rsidRPr="00532DE4">
              <w:rPr>
                <w:rFonts w:cs="Times"/>
                <w:szCs w:val="20"/>
              </w:rPr>
              <w:t xml:space="preserve"> correspond to UE-initiated COT is based on </w:t>
            </w:r>
            <w:proofErr w:type="spellStart"/>
            <w:r w:rsidRPr="00532DE4">
              <w:rPr>
                <w:rFonts w:cs="Times"/>
                <w:szCs w:val="20"/>
              </w:rPr>
              <w:t>gNB</w:t>
            </w:r>
            <w:proofErr w:type="spellEnd"/>
            <w:r w:rsidRPr="00532DE4">
              <w:rPr>
                <w:rFonts w:cs="Times"/>
                <w:szCs w:val="20"/>
              </w:rPr>
              <w:t xml:space="preserve"> configuration.</w:t>
            </w:r>
          </w:p>
          <w:p w14:paraId="37C89E43" w14:textId="77777777" w:rsidR="00C02D5F" w:rsidRPr="00532DE4" w:rsidRDefault="00C02D5F" w:rsidP="00733B5E">
            <w:pPr>
              <w:numPr>
                <w:ilvl w:val="0"/>
                <w:numId w:val="28"/>
              </w:numPr>
              <w:spacing w:after="0"/>
              <w:jc w:val="left"/>
              <w:rPr>
                <w:rFonts w:cs="Times"/>
                <w:szCs w:val="20"/>
                <w:lang w:eastAsia="zh-CN"/>
              </w:rPr>
            </w:pPr>
            <w:r w:rsidRPr="00532DE4">
              <w:rPr>
                <w:rFonts w:cs="Times"/>
                <w:szCs w:val="20"/>
              </w:rPr>
              <w:t>When a configured UL transmission starts after a UE FFP boundary and ends before the idle period of that UE FFP associated to the UE:</w:t>
            </w:r>
          </w:p>
          <w:p w14:paraId="266C5199" w14:textId="77777777" w:rsidR="00C02D5F" w:rsidRPr="00532DE4" w:rsidRDefault="00C02D5F" w:rsidP="00733B5E">
            <w:pPr>
              <w:numPr>
                <w:ilvl w:val="1"/>
                <w:numId w:val="28"/>
              </w:numPr>
              <w:spacing w:after="0"/>
              <w:jc w:val="left"/>
              <w:rPr>
                <w:rFonts w:cs="Times"/>
                <w:szCs w:val="20"/>
                <w:lang w:eastAsia="zh-CN"/>
              </w:rPr>
            </w:pPr>
            <w:r w:rsidRPr="00532DE4">
              <w:rPr>
                <w:rFonts w:cs="Times"/>
                <w:szCs w:val="20"/>
              </w:rPr>
              <w:t>If the UE</w:t>
            </w:r>
            <w:r w:rsidRPr="00532DE4">
              <w:rPr>
                <w:rStyle w:val="apple-converted-space"/>
                <w:rFonts w:cs="Times"/>
                <w:szCs w:val="20"/>
              </w:rPr>
              <w:t> </w:t>
            </w:r>
            <w:r w:rsidRPr="00532DE4">
              <w:rPr>
                <w:rFonts w:cs="Times"/>
                <w:szCs w:val="20"/>
              </w:rPr>
              <w:t>has</w:t>
            </w:r>
            <w:r w:rsidRPr="00532DE4">
              <w:rPr>
                <w:rStyle w:val="apple-converted-space"/>
                <w:rFonts w:cs="Times"/>
                <w:szCs w:val="20"/>
              </w:rPr>
              <w:t> </w:t>
            </w:r>
            <w:r w:rsidRPr="00532DE4">
              <w:rPr>
                <w:rFonts w:cs="Times"/>
                <w:szCs w:val="20"/>
              </w:rPr>
              <w:t>already</w:t>
            </w:r>
            <w:r w:rsidRPr="00532DE4">
              <w:rPr>
                <w:rStyle w:val="apple-converted-space"/>
                <w:rFonts w:cs="Times"/>
                <w:szCs w:val="20"/>
              </w:rPr>
              <w:t> </w:t>
            </w:r>
            <w:r w:rsidRPr="00532DE4">
              <w:rPr>
                <w:rFonts w:cs="Times"/>
                <w:szCs w:val="20"/>
              </w:rPr>
              <w:t>initiated</w:t>
            </w:r>
            <w:r w:rsidRPr="00532DE4">
              <w:rPr>
                <w:rStyle w:val="apple-converted-space"/>
                <w:rFonts w:cs="Times"/>
                <w:szCs w:val="20"/>
              </w:rPr>
              <w:t> </w:t>
            </w:r>
            <w:r w:rsidRPr="00532DE4">
              <w:rPr>
                <w:rFonts w:cs="Times"/>
                <w:szCs w:val="20"/>
              </w:rPr>
              <w:t>the UE FFP, then UE assumes that the configured UL transmission corresponds to UE-initiated COT</w:t>
            </w:r>
          </w:p>
          <w:p w14:paraId="24832B95" w14:textId="77777777" w:rsidR="00C02D5F" w:rsidRPr="00532DE4" w:rsidRDefault="00C02D5F" w:rsidP="00733B5E">
            <w:pPr>
              <w:numPr>
                <w:ilvl w:val="1"/>
                <w:numId w:val="28"/>
              </w:numPr>
              <w:spacing w:after="0"/>
              <w:jc w:val="left"/>
              <w:rPr>
                <w:rFonts w:cs="Times"/>
                <w:szCs w:val="20"/>
                <w:lang w:eastAsia="zh-CN"/>
              </w:rPr>
            </w:pPr>
            <w:r w:rsidRPr="00532DE4">
              <w:rPr>
                <w:rFonts w:cs="Times"/>
                <w:szCs w:val="20"/>
              </w:rPr>
              <w:t xml:space="preserve">Otherwise, If the transmission is confined within a </w:t>
            </w:r>
            <w:proofErr w:type="spellStart"/>
            <w:r w:rsidRPr="00532DE4">
              <w:rPr>
                <w:rFonts w:cs="Times"/>
                <w:szCs w:val="20"/>
              </w:rPr>
              <w:t>gNB</w:t>
            </w:r>
            <w:proofErr w:type="spellEnd"/>
            <w:r w:rsidRPr="00532DE4">
              <w:rPr>
                <w:rFonts w:cs="Times"/>
                <w:szCs w:val="20"/>
              </w:rPr>
              <w:t xml:space="preserve"> FFP before the idle period of that </w:t>
            </w:r>
            <w:proofErr w:type="spellStart"/>
            <w:r w:rsidRPr="00532DE4">
              <w:rPr>
                <w:rFonts w:cs="Times"/>
                <w:szCs w:val="20"/>
              </w:rPr>
              <w:t>gNB</w:t>
            </w:r>
            <w:proofErr w:type="spellEnd"/>
            <w:r w:rsidRPr="00532DE4">
              <w:rPr>
                <w:rFonts w:cs="Times"/>
                <w:szCs w:val="20"/>
              </w:rPr>
              <w:t xml:space="preserve"> FFP, and if the UE</w:t>
            </w:r>
            <w:r w:rsidRPr="00532DE4">
              <w:rPr>
                <w:rStyle w:val="apple-converted-space"/>
                <w:rFonts w:cs="Times"/>
                <w:szCs w:val="20"/>
              </w:rPr>
              <w:t> </w:t>
            </w:r>
            <w:r w:rsidRPr="00532DE4">
              <w:rPr>
                <w:rFonts w:cs="Times"/>
                <w:szCs w:val="20"/>
              </w:rPr>
              <w:t>has</w:t>
            </w:r>
            <w:r w:rsidRPr="00532DE4">
              <w:rPr>
                <w:rStyle w:val="apple-converted-space"/>
                <w:rFonts w:cs="Times"/>
                <w:szCs w:val="20"/>
              </w:rPr>
              <w:t> </w:t>
            </w:r>
            <w:r w:rsidRPr="00532DE4">
              <w:rPr>
                <w:rFonts w:cs="Times"/>
                <w:szCs w:val="20"/>
              </w:rPr>
              <w:t>already</w:t>
            </w:r>
            <w:r w:rsidRPr="00532DE4">
              <w:rPr>
                <w:rStyle w:val="apple-converted-space"/>
                <w:rFonts w:cs="Times"/>
                <w:szCs w:val="20"/>
              </w:rPr>
              <w:t> </w:t>
            </w:r>
            <w:r w:rsidRPr="00532DE4">
              <w:rPr>
                <w:rFonts w:cs="Times"/>
                <w:szCs w:val="20"/>
              </w:rPr>
              <w:t>determined</w:t>
            </w:r>
            <w:r w:rsidRPr="00532DE4">
              <w:rPr>
                <w:rStyle w:val="apple-converted-space"/>
                <w:rFonts w:cs="Times"/>
                <w:szCs w:val="20"/>
              </w:rPr>
              <w:t> </w:t>
            </w:r>
            <w:r w:rsidRPr="00532DE4">
              <w:rPr>
                <w:rFonts w:cs="Times"/>
                <w:szCs w:val="20"/>
              </w:rPr>
              <w:t xml:space="preserve">that </w:t>
            </w:r>
            <w:proofErr w:type="spellStart"/>
            <w:r w:rsidRPr="00532DE4">
              <w:rPr>
                <w:rFonts w:cs="Times"/>
                <w:szCs w:val="20"/>
              </w:rPr>
              <w:t>gNB</w:t>
            </w:r>
            <w:proofErr w:type="spellEnd"/>
            <w:r w:rsidRPr="00532DE4">
              <w:rPr>
                <w:rFonts w:cs="Times"/>
                <w:szCs w:val="20"/>
              </w:rPr>
              <w:t xml:space="preserve"> has initiated that </w:t>
            </w:r>
            <w:proofErr w:type="spellStart"/>
            <w:r w:rsidRPr="00532DE4">
              <w:rPr>
                <w:rFonts w:cs="Times"/>
                <w:szCs w:val="20"/>
              </w:rPr>
              <w:t>gNB</w:t>
            </w:r>
            <w:proofErr w:type="spellEnd"/>
            <w:r w:rsidRPr="00532DE4">
              <w:rPr>
                <w:rFonts w:cs="Times"/>
                <w:szCs w:val="20"/>
              </w:rPr>
              <w:t xml:space="preserve"> FFP, then UE assumes that the configured UL transmission corresponds to </w:t>
            </w:r>
            <w:proofErr w:type="spellStart"/>
            <w:r w:rsidRPr="00532DE4">
              <w:rPr>
                <w:rFonts w:cs="Times"/>
                <w:szCs w:val="20"/>
              </w:rPr>
              <w:t>gNB</w:t>
            </w:r>
            <w:proofErr w:type="spellEnd"/>
            <w:r w:rsidRPr="00532DE4">
              <w:rPr>
                <w:rFonts w:cs="Times"/>
                <w:szCs w:val="20"/>
              </w:rPr>
              <w:t>-initiated COT.</w:t>
            </w:r>
          </w:p>
          <w:p w14:paraId="572BB42A" w14:textId="77777777" w:rsidR="00C02D5F" w:rsidRPr="00532DE4" w:rsidRDefault="00C02D5F" w:rsidP="00733B5E">
            <w:pPr>
              <w:numPr>
                <w:ilvl w:val="0"/>
                <w:numId w:val="28"/>
              </w:numPr>
              <w:spacing w:after="0"/>
              <w:jc w:val="left"/>
              <w:rPr>
                <w:rFonts w:cs="Times"/>
                <w:szCs w:val="20"/>
                <w:lang w:eastAsia="zh-CN"/>
              </w:rPr>
            </w:pPr>
            <w:r w:rsidRPr="00532DE4">
              <w:rPr>
                <w:rFonts w:cs="Times"/>
                <w:szCs w:val="20"/>
              </w:rPr>
              <w:t xml:space="preserve">FFS on other conditions for determining the corresponding UE or </w:t>
            </w:r>
            <w:proofErr w:type="spellStart"/>
            <w:r w:rsidRPr="00532DE4">
              <w:rPr>
                <w:rFonts w:cs="Times"/>
                <w:szCs w:val="20"/>
              </w:rPr>
              <w:t>gNB</w:t>
            </w:r>
            <w:proofErr w:type="spellEnd"/>
            <w:r w:rsidRPr="00532DE4">
              <w:rPr>
                <w:rFonts w:cs="Times"/>
                <w:szCs w:val="20"/>
              </w:rPr>
              <w:t xml:space="preserve"> initiated COT</w:t>
            </w:r>
          </w:p>
          <w:p w14:paraId="42ABA293" w14:textId="77777777" w:rsidR="00C02D5F" w:rsidRPr="00532DE4" w:rsidRDefault="00C02D5F" w:rsidP="00733B5E">
            <w:pPr>
              <w:numPr>
                <w:ilvl w:val="0"/>
                <w:numId w:val="28"/>
              </w:numPr>
              <w:spacing w:after="0"/>
              <w:jc w:val="left"/>
              <w:rPr>
                <w:rFonts w:cs="Times"/>
                <w:szCs w:val="20"/>
                <w:lang w:eastAsia="zh-CN"/>
              </w:rPr>
            </w:pPr>
            <w:r w:rsidRPr="00532DE4">
              <w:rPr>
                <w:rFonts w:cs="Times"/>
                <w:szCs w:val="20"/>
              </w:rPr>
              <w:t xml:space="preserve">Note: A configured UL transmission cannot be transmitted according to both shared </w:t>
            </w:r>
            <w:proofErr w:type="spellStart"/>
            <w:r w:rsidRPr="00532DE4">
              <w:rPr>
                <w:rFonts w:cs="Times"/>
                <w:szCs w:val="20"/>
              </w:rPr>
              <w:t>gNB</w:t>
            </w:r>
            <w:proofErr w:type="spellEnd"/>
            <w:r w:rsidRPr="00532DE4">
              <w:rPr>
                <w:rFonts w:cs="Times"/>
                <w:szCs w:val="20"/>
              </w:rPr>
              <w:t xml:space="preserve"> COT and UE-initiated COT.</w:t>
            </w:r>
          </w:p>
          <w:p w14:paraId="4D88A9C8" w14:textId="77777777" w:rsidR="00C02D5F" w:rsidRPr="00532DE4" w:rsidRDefault="00C02D5F" w:rsidP="00733B5E">
            <w:pPr>
              <w:spacing w:after="0"/>
              <w:ind w:left="720"/>
              <w:jc w:val="left"/>
              <w:rPr>
                <w:rFonts w:cs="Times"/>
                <w:szCs w:val="20"/>
                <w:lang w:eastAsia="x-none"/>
              </w:rPr>
            </w:pPr>
          </w:p>
          <w:p w14:paraId="0EE64955" w14:textId="77777777" w:rsidR="00C02D5F" w:rsidRPr="00532DE4" w:rsidRDefault="00C02D5F" w:rsidP="00733B5E">
            <w:pPr>
              <w:spacing w:after="0"/>
              <w:rPr>
                <w:rFonts w:cs="Times"/>
                <w:b/>
                <w:bCs/>
                <w:color w:val="000000"/>
                <w:szCs w:val="20"/>
                <w:highlight w:val="green"/>
                <w:lang w:eastAsia="zh-CN"/>
              </w:rPr>
            </w:pPr>
            <w:r w:rsidRPr="00532DE4">
              <w:rPr>
                <w:rFonts w:cs="Times"/>
                <w:b/>
                <w:bCs/>
                <w:color w:val="000000"/>
                <w:szCs w:val="20"/>
                <w:highlight w:val="green"/>
                <w:lang w:eastAsia="zh-CN"/>
              </w:rPr>
              <w:t>Agreements:</w:t>
            </w:r>
          </w:p>
          <w:p w14:paraId="3397F608" w14:textId="77777777" w:rsidR="00C02D5F" w:rsidRPr="00532DE4" w:rsidRDefault="00C02D5F" w:rsidP="00733B5E">
            <w:pPr>
              <w:spacing w:after="0"/>
              <w:rPr>
                <w:rFonts w:cs="Times"/>
                <w:color w:val="000000"/>
                <w:szCs w:val="20"/>
              </w:rPr>
            </w:pPr>
            <w:r w:rsidRPr="00532DE4">
              <w:rPr>
                <w:rFonts w:cs="Times"/>
                <w:color w:val="000000"/>
                <w:szCs w:val="20"/>
              </w:rPr>
              <w:t>Down-select one of the following options (target RAN1#104-e):</w:t>
            </w:r>
          </w:p>
          <w:p w14:paraId="67C65490" w14:textId="77777777" w:rsidR="00C02D5F" w:rsidRPr="00532DE4" w:rsidRDefault="00C02D5F" w:rsidP="00733B5E">
            <w:pPr>
              <w:numPr>
                <w:ilvl w:val="0"/>
                <w:numId w:val="29"/>
              </w:numPr>
              <w:spacing w:after="0"/>
              <w:jc w:val="left"/>
              <w:rPr>
                <w:rFonts w:cs="Times"/>
                <w:color w:val="000000"/>
                <w:szCs w:val="20"/>
              </w:rPr>
            </w:pPr>
            <w:r w:rsidRPr="00532DE4">
              <w:rPr>
                <w:rFonts w:cs="Times"/>
                <w:b/>
                <w:bCs/>
                <w:color w:val="000000"/>
                <w:szCs w:val="20"/>
              </w:rPr>
              <w:t>Option 1:</w:t>
            </w:r>
            <w:r w:rsidRPr="00532DE4">
              <w:rPr>
                <w:rFonts w:cs="Times"/>
                <w:color w:val="000000"/>
                <w:szCs w:val="20"/>
              </w:rPr>
              <w:t xml:space="preserve"> Both “CG-UCI based procedures” and “CG-DFI based procedures” are enabled or disabled for unlicensed using one RRC parameter i.e. </w:t>
            </w:r>
            <w:r w:rsidRPr="00532DE4">
              <w:rPr>
                <w:rFonts w:cs="Times"/>
                <w:i/>
                <w:iCs/>
                <w:color w:val="000000"/>
                <w:szCs w:val="20"/>
              </w:rPr>
              <w:t>cg-RetransmissionTimer-r16</w:t>
            </w:r>
            <w:r w:rsidRPr="00532DE4">
              <w:rPr>
                <w:rFonts w:cs="Times"/>
                <w:color w:val="000000"/>
                <w:szCs w:val="20"/>
              </w:rPr>
              <w:t>.</w:t>
            </w:r>
          </w:p>
          <w:p w14:paraId="3EA71957" w14:textId="77777777" w:rsidR="00C02D5F" w:rsidRPr="00532DE4" w:rsidRDefault="00C02D5F" w:rsidP="00733B5E">
            <w:pPr>
              <w:numPr>
                <w:ilvl w:val="0"/>
                <w:numId w:val="29"/>
              </w:numPr>
              <w:spacing w:after="0"/>
              <w:jc w:val="left"/>
              <w:rPr>
                <w:rFonts w:cs="Times"/>
                <w:color w:val="000000"/>
                <w:szCs w:val="20"/>
              </w:rPr>
            </w:pPr>
            <w:r w:rsidRPr="00532DE4">
              <w:rPr>
                <w:rFonts w:cs="Times"/>
                <w:b/>
                <w:bCs/>
                <w:color w:val="000000"/>
                <w:szCs w:val="20"/>
              </w:rPr>
              <w:t>Option 2-a:</w:t>
            </w:r>
            <w:r w:rsidRPr="00532DE4">
              <w:rPr>
                <w:rFonts w:cs="Times"/>
                <w:color w:val="000000"/>
                <w:szCs w:val="20"/>
              </w:rPr>
              <w:t xml:space="preserve"> “CG-UCI based procedures” and “CG-DFI based procedures” are independently enabled or disabled for unlicensed using respective RRC parameter, i.e. new parameter X and</w:t>
            </w:r>
            <w:r w:rsidRPr="00532DE4">
              <w:rPr>
                <w:rFonts w:cs="Times"/>
                <w:i/>
                <w:iCs/>
                <w:color w:val="000000"/>
                <w:szCs w:val="20"/>
              </w:rPr>
              <w:t xml:space="preserve"> cg-RetransmissionTimer-r16, </w:t>
            </w:r>
            <w:r w:rsidRPr="00532DE4">
              <w:rPr>
                <w:rFonts w:cs="Times"/>
                <w:color w:val="000000"/>
                <w:szCs w:val="20"/>
              </w:rPr>
              <w:t>respectively.</w:t>
            </w:r>
          </w:p>
          <w:p w14:paraId="2B83F034" w14:textId="77777777" w:rsidR="00C02D5F" w:rsidRPr="00532DE4" w:rsidRDefault="00C02D5F" w:rsidP="00733B5E">
            <w:pPr>
              <w:numPr>
                <w:ilvl w:val="0"/>
                <w:numId w:val="29"/>
              </w:numPr>
              <w:spacing w:after="0"/>
              <w:jc w:val="left"/>
              <w:rPr>
                <w:rFonts w:cs="Times"/>
                <w:color w:val="000000"/>
                <w:szCs w:val="20"/>
              </w:rPr>
            </w:pPr>
            <w:r w:rsidRPr="00532DE4">
              <w:rPr>
                <w:rFonts w:cs="Times"/>
                <w:b/>
                <w:bCs/>
                <w:color w:val="000000"/>
                <w:szCs w:val="20"/>
              </w:rPr>
              <w:t>Option 2-b:</w:t>
            </w:r>
            <w:r w:rsidRPr="00532DE4">
              <w:rPr>
                <w:rFonts w:cs="Times"/>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532DE4">
              <w:rPr>
                <w:rFonts w:cs="Times"/>
                <w:i/>
                <w:iCs/>
                <w:color w:val="000000"/>
                <w:szCs w:val="20"/>
              </w:rPr>
              <w:t xml:space="preserve"> cg-RetransmissionTimer-r16.</w:t>
            </w:r>
          </w:p>
          <w:p w14:paraId="7FA2CD4F" w14:textId="77777777" w:rsidR="00C02D5F" w:rsidRPr="00532DE4" w:rsidRDefault="00C02D5F" w:rsidP="00733B5E">
            <w:pPr>
              <w:numPr>
                <w:ilvl w:val="0"/>
                <w:numId w:val="29"/>
              </w:numPr>
              <w:spacing w:after="0"/>
              <w:jc w:val="left"/>
              <w:rPr>
                <w:rFonts w:cs="Times"/>
                <w:i/>
                <w:iCs/>
                <w:color w:val="000000"/>
                <w:szCs w:val="20"/>
              </w:rPr>
            </w:pPr>
            <w:r w:rsidRPr="00532DE4">
              <w:rPr>
                <w:rFonts w:cs="Times"/>
                <w:b/>
                <w:bCs/>
                <w:color w:val="000000"/>
                <w:szCs w:val="20"/>
              </w:rPr>
              <w:t>Option 3:</w:t>
            </w:r>
            <w:r w:rsidRPr="00532DE4">
              <w:rPr>
                <w:rFonts w:cs="Times"/>
                <w:color w:val="000000"/>
                <w:szCs w:val="20"/>
              </w:rPr>
              <w:t xml:space="preserve"> CG-UCI based procedures are supported for unlicensed. CG-DFI based procedures are enabled or disabled for unlicensed using one RRC parameter</w:t>
            </w:r>
            <w:r w:rsidRPr="00532DE4">
              <w:rPr>
                <w:rFonts w:cs="Times"/>
                <w:i/>
                <w:iCs/>
                <w:color w:val="000000"/>
                <w:szCs w:val="20"/>
              </w:rPr>
              <w:t xml:space="preserve"> i.e. cg-RetransmissionTimer-r16</w:t>
            </w:r>
          </w:p>
          <w:p w14:paraId="23AB4869" w14:textId="77777777" w:rsidR="00C02D5F" w:rsidRPr="00532DE4" w:rsidRDefault="00C02D5F" w:rsidP="00733B5E">
            <w:pPr>
              <w:numPr>
                <w:ilvl w:val="0"/>
                <w:numId w:val="29"/>
              </w:numPr>
              <w:spacing w:after="0"/>
              <w:jc w:val="left"/>
              <w:rPr>
                <w:rFonts w:cs="Times"/>
                <w:color w:val="000000"/>
                <w:szCs w:val="20"/>
              </w:rPr>
            </w:pPr>
            <w:r w:rsidRPr="00532DE4">
              <w:rPr>
                <w:rFonts w:cs="Times"/>
                <w:color w:val="000000"/>
                <w:szCs w:val="20"/>
              </w:rPr>
              <w:t>Note: Procedures based on CG-UCI rely on UE including CG-UCI in CG PUSCH at least as in Rel-16 where the values of the respective fields of CG-UCI are decided by UE.</w:t>
            </w:r>
          </w:p>
          <w:p w14:paraId="7D05AF98" w14:textId="640363B3" w:rsidR="00C02D5F" w:rsidRPr="00532DE4" w:rsidRDefault="00C02D5F" w:rsidP="00733B5E">
            <w:pPr>
              <w:numPr>
                <w:ilvl w:val="0"/>
                <w:numId w:val="29"/>
              </w:numPr>
              <w:spacing w:after="0"/>
              <w:jc w:val="left"/>
              <w:rPr>
                <w:rFonts w:cs="Times"/>
                <w:color w:val="000000"/>
                <w:szCs w:val="20"/>
              </w:rPr>
            </w:pPr>
            <w:r w:rsidRPr="00532DE4">
              <w:rPr>
                <w:rFonts w:cs="Times"/>
                <w:color w:val="000000"/>
                <w:szCs w:val="20"/>
              </w:rPr>
              <w:t xml:space="preserve">Note: Procedures based on CG-DFI rely on automatic re-transmission on CG configuration and reception of CG downlink feedback information (DFI) in DCI for re-transmissions. </w:t>
            </w:r>
          </w:p>
          <w:p w14:paraId="7114C4AF" w14:textId="44CA54AD" w:rsidR="0008270C" w:rsidRPr="00532DE4" w:rsidRDefault="0008270C" w:rsidP="0008270C">
            <w:pPr>
              <w:spacing w:after="0"/>
              <w:jc w:val="left"/>
              <w:rPr>
                <w:rFonts w:cs="Times"/>
                <w:color w:val="000000"/>
                <w:szCs w:val="20"/>
              </w:rPr>
            </w:pPr>
          </w:p>
          <w:p w14:paraId="482517BF" w14:textId="6904FCEF" w:rsidR="0008270C" w:rsidRPr="00532DE4" w:rsidRDefault="0008270C" w:rsidP="0008270C">
            <w:pPr>
              <w:spacing w:after="0"/>
              <w:rPr>
                <w:rFonts w:cs="Times"/>
                <w:b/>
                <w:bCs/>
                <w:szCs w:val="20"/>
              </w:rPr>
            </w:pPr>
            <w:r w:rsidRPr="00532DE4">
              <w:rPr>
                <w:rFonts w:cs="Times"/>
                <w:b/>
                <w:bCs/>
                <w:szCs w:val="20"/>
              </w:rPr>
              <w:t>RAN1 104-e [4]:</w:t>
            </w:r>
          </w:p>
          <w:p w14:paraId="211F484B" w14:textId="5E2C525C" w:rsidR="0008270C" w:rsidRPr="00532DE4" w:rsidRDefault="0008270C" w:rsidP="0008270C">
            <w:pPr>
              <w:spacing w:after="0"/>
              <w:jc w:val="left"/>
              <w:rPr>
                <w:rFonts w:cs="Times"/>
                <w:color w:val="000000"/>
                <w:szCs w:val="20"/>
              </w:rPr>
            </w:pPr>
          </w:p>
          <w:p w14:paraId="40970624" w14:textId="77777777" w:rsidR="0008270C" w:rsidRPr="00532DE4" w:rsidRDefault="0008270C" w:rsidP="0008270C">
            <w:pPr>
              <w:spacing w:after="0"/>
              <w:rPr>
                <w:rFonts w:cs="Times"/>
                <w:szCs w:val="20"/>
                <w:highlight w:val="green"/>
              </w:rPr>
            </w:pPr>
            <w:r w:rsidRPr="00532DE4">
              <w:rPr>
                <w:rFonts w:cs="Times"/>
                <w:szCs w:val="20"/>
                <w:highlight w:val="green"/>
              </w:rPr>
              <w:t>Agreement:</w:t>
            </w:r>
          </w:p>
          <w:p w14:paraId="7CD35EE7" w14:textId="77777777" w:rsidR="0008270C" w:rsidRPr="00532DE4" w:rsidRDefault="0008270C" w:rsidP="008A4CA4">
            <w:pPr>
              <w:numPr>
                <w:ilvl w:val="0"/>
                <w:numId w:val="31"/>
              </w:numPr>
              <w:spacing w:after="0"/>
              <w:jc w:val="left"/>
              <w:rPr>
                <w:rFonts w:cs="Times"/>
                <w:szCs w:val="20"/>
              </w:rPr>
            </w:pPr>
            <w:r w:rsidRPr="00532DE4">
              <w:rPr>
                <w:rFonts w:cs="Times"/>
                <w:szCs w:val="20"/>
              </w:rPr>
              <w:lastRenderedPageBreak/>
              <w:t xml:space="preserve">PUSCH repetition Type B is supported for unlicensed band operation when using NR </w:t>
            </w:r>
            <w:proofErr w:type="spellStart"/>
            <w:r w:rsidRPr="00532DE4">
              <w:rPr>
                <w:rFonts w:cs="Times"/>
                <w:szCs w:val="20"/>
              </w:rPr>
              <w:t>IIoT</w:t>
            </w:r>
            <w:proofErr w:type="spellEnd"/>
            <w:r w:rsidRPr="00532DE4">
              <w:rPr>
                <w:rFonts w:cs="Times"/>
                <w:szCs w:val="20"/>
              </w:rPr>
              <w:t xml:space="preserve"> Rel-16 based CG</w:t>
            </w:r>
          </w:p>
          <w:p w14:paraId="53ECBD3A" w14:textId="77777777" w:rsidR="0008270C" w:rsidRPr="00532DE4" w:rsidRDefault="0008270C" w:rsidP="008A4CA4">
            <w:pPr>
              <w:numPr>
                <w:ilvl w:val="1"/>
                <w:numId w:val="31"/>
              </w:numPr>
              <w:spacing w:after="0"/>
              <w:jc w:val="left"/>
              <w:rPr>
                <w:rFonts w:cs="Times"/>
                <w:szCs w:val="20"/>
              </w:rPr>
            </w:pPr>
            <w:r w:rsidRPr="00532DE4">
              <w:rPr>
                <w:rFonts w:cs="Times"/>
                <w:szCs w:val="20"/>
              </w:rPr>
              <w:t>FFS whether/how to enhance</w:t>
            </w:r>
          </w:p>
          <w:p w14:paraId="3C2436E8" w14:textId="77777777" w:rsidR="0008270C" w:rsidRPr="00532DE4" w:rsidRDefault="0008270C" w:rsidP="0008270C">
            <w:pPr>
              <w:spacing w:after="0"/>
              <w:rPr>
                <w:rFonts w:cs="Times"/>
                <w:b/>
                <w:bCs/>
                <w:szCs w:val="20"/>
                <w:lang w:eastAsia="x-none"/>
              </w:rPr>
            </w:pPr>
          </w:p>
          <w:p w14:paraId="545B3E24" w14:textId="77777777" w:rsidR="0008270C" w:rsidRPr="00532DE4" w:rsidRDefault="0008270C" w:rsidP="0008270C">
            <w:pPr>
              <w:spacing w:after="0"/>
              <w:rPr>
                <w:rFonts w:cs="Times"/>
                <w:b/>
                <w:bCs/>
                <w:szCs w:val="20"/>
                <w:lang w:eastAsia="x-none"/>
              </w:rPr>
            </w:pPr>
            <w:r w:rsidRPr="00532DE4">
              <w:rPr>
                <w:rFonts w:cs="Times"/>
                <w:szCs w:val="20"/>
                <w:highlight w:val="green"/>
                <w:lang w:eastAsia="x-none"/>
              </w:rPr>
              <w:t>Agreement</w:t>
            </w:r>
            <w:r w:rsidRPr="00532DE4">
              <w:rPr>
                <w:rFonts w:cs="Times"/>
                <w:b/>
                <w:bCs/>
                <w:szCs w:val="20"/>
                <w:lang w:eastAsia="x-none"/>
              </w:rPr>
              <w:t>:</w:t>
            </w:r>
          </w:p>
          <w:p w14:paraId="4B6BDF71" w14:textId="77777777" w:rsidR="0008270C" w:rsidRPr="00532DE4" w:rsidRDefault="0008270C" w:rsidP="008A4CA4">
            <w:pPr>
              <w:numPr>
                <w:ilvl w:val="0"/>
                <w:numId w:val="32"/>
              </w:numPr>
              <w:spacing w:after="0"/>
              <w:jc w:val="left"/>
              <w:rPr>
                <w:rFonts w:cs="Times"/>
                <w:szCs w:val="20"/>
              </w:rPr>
            </w:pPr>
            <w:r w:rsidRPr="00532DE4">
              <w:rPr>
                <w:rFonts w:cs="Times"/>
                <w:szCs w:val="20"/>
              </w:rPr>
              <w:t xml:space="preserve">In semi-static channel access mode, UE FFP periodicity is chosen from the following set of values in </w:t>
            </w:r>
            <w:proofErr w:type="spellStart"/>
            <w:r w:rsidRPr="00532DE4">
              <w:rPr>
                <w:rFonts w:cs="Times"/>
                <w:szCs w:val="20"/>
              </w:rPr>
              <w:t>ms</w:t>
            </w:r>
            <w:proofErr w:type="spellEnd"/>
            <w:r w:rsidRPr="00532DE4">
              <w:rPr>
                <w:rFonts w:cs="Times"/>
                <w:szCs w:val="20"/>
              </w:rPr>
              <w:t>: {1, 2, 2.5, 4, 5, 10}.</w:t>
            </w:r>
          </w:p>
          <w:p w14:paraId="0467CF44" w14:textId="77777777" w:rsidR="0008270C" w:rsidRPr="00532DE4" w:rsidRDefault="0008270C" w:rsidP="008A4CA4">
            <w:pPr>
              <w:numPr>
                <w:ilvl w:val="1"/>
                <w:numId w:val="32"/>
              </w:numPr>
              <w:spacing w:after="0"/>
              <w:jc w:val="left"/>
              <w:rPr>
                <w:rFonts w:cs="Times"/>
                <w:szCs w:val="20"/>
              </w:rPr>
            </w:pPr>
            <w:r w:rsidRPr="00532DE4">
              <w:rPr>
                <w:rFonts w:cs="Times"/>
                <w:szCs w:val="20"/>
              </w:rPr>
              <w:t xml:space="preserve">FFS on other values </w:t>
            </w:r>
          </w:p>
          <w:p w14:paraId="1D8715AF" w14:textId="77777777" w:rsidR="0008270C" w:rsidRPr="00532DE4" w:rsidRDefault="0008270C" w:rsidP="0008270C">
            <w:pPr>
              <w:spacing w:after="0"/>
              <w:rPr>
                <w:rFonts w:cs="Times"/>
                <w:szCs w:val="20"/>
              </w:rPr>
            </w:pPr>
          </w:p>
          <w:p w14:paraId="625793F8" w14:textId="77777777" w:rsidR="0008270C" w:rsidRPr="00532DE4" w:rsidRDefault="0008270C" w:rsidP="0008270C">
            <w:pPr>
              <w:spacing w:after="0"/>
              <w:rPr>
                <w:rFonts w:cs="Times"/>
                <w:szCs w:val="20"/>
              </w:rPr>
            </w:pPr>
            <w:r w:rsidRPr="00532DE4">
              <w:rPr>
                <w:rFonts w:cs="Times"/>
                <w:szCs w:val="20"/>
                <w:highlight w:val="green"/>
              </w:rPr>
              <w:t>Agreement:</w:t>
            </w:r>
          </w:p>
          <w:p w14:paraId="54D4702D" w14:textId="77777777" w:rsidR="0008270C" w:rsidRPr="00532DE4" w:rsidRDefault="0008270C" w:rsidP="008A4CA4">
            <w:pPr>
              <w:numPr>
                <w:ilvl w:val="0"/>
                <w:numId w:val="33"/>
              </w:numPr>
              <w:spacing w:after="0"/>
              <w:ind w:left="360"/>
              <w:jc w:val="left"/>
              <w:rPr>
                <w:rFonts w:cs="Times"/>
                <w:color w:val="000000"/>
                <w:szCs w:val="20"/>
              </w:rPr>
            </w:pPr>
            <w:r w:rsidRPr="00532DE4">
              <w:rPr>
                <w:rFonts w:cs="Times"/>
                <w:color w:val="000000"/>
                <w:szCs w:val="20"/>
              </w:rPr>
              <w:t>In semi-static channel access mode:</w:t>
            </w:r>
          </w:p>
          <w:p w14:paraId="74E05B71" w14:textId="77777777" w:rsidR="0008270C" w:rsidRPr="00532DE4" w:rsidRDefault="0008270C" w:rsidP="008A4CA4">
            <w:pPr>
              <w:numPr>
                <w:ilvl w:val="0"/>
                <w:numId w:val="33"/>
              </w:numPr>
              <w:spacing w:after="0"/>
              <w:jc w:val="left"/>
              <w:rPr>
                <w:rFonts w:cs="Times"/>
                <w:color w:val="000000"/>
                <w:szCs w:val="20"/>
              </w:rPr>
            </w:pPr>
            <w:r w:rsidRPr="00532DE4">
              <w:rPr>
                <w:rFonts w:cs="Times"/>
                <w:color w:val="000000"/>
                <w:szCs w:val="20"/>
              </w:rPr>
              <w:t xml:space="preserve">An FFP period for UE-initiated COT is configured as the same, integer multiple of, or inter-factor of the FFP period configured for </w:t>
            </w:r>
            <w:proofErr w:type="spellStart"/>
            <w:r w:rsidRPr="00532DE4">
              <w:rPr>
                <w:rFonts w:cs="Times"/>
                <w:color w:val="000000"/>
                <w:szCs w:val="20"/>
              </w:rPr>
              <w:t>gNB</w:t>
            </w:r>
            <w:proofErr w:type="spellEnd"/>
            <w:r w:rsidRPr="00532DE4">
              <w:rPr>
                <w:rFonts w:cs="Times"/>
                <w:color w:val="000000"/>
                <w:szCs w:val="20"/>
              </w:rPr>
              <w:t xml:space="preserve">-initiated COT </w:t>
            </w:r>
          </w:p>
          <w:p w14:paraId="5E20E9DF" w14:textId="77777777" w:rsidR="0008270C" w:rsidRPr="00532DE4" w:rsidRDefault="0008270C" w:rsidP="008A4CA4">
            <w:pPr>
              <w:numPr>
                <w:ilvl w:val="0"/>
                <w:numId w:val="33"/>
              </w:numPr>
              <w:spacing w:after="0"/>
              <w:jc w:val="left"/>
              <w:rPr>
                <w:rFonts w:cs="Times"/>
                <w:color w:val="000000"/>
                <w:szCs w:val="20"/>
              </w:rPr>
            </w:pPr>
            <w:r w:rsidRPr="00532DE4">
              <w:rPr>
                <w:rFonts w:cs="Times"/>
                <w:color w:val="000000"/>
                <w:szCs w:val="20"/>
              </w:rPr>
              <w:t xml:space="preserve">FFP period for UE-initiated COT can be configured independently from FFP period of </w:t>
            </w:r>
            <w:proofErr w:type="spellStart"/>
            <w:r w:rsidRPr="00532DE4">
              <w:rPr>
                <w:rFonts w:cs="Times"/>
                <w:color w:val="000000"/>
                <w:szCs w:val="20"/>
              </w:rPr>
              <w:t>gNB</w:t>
            </w:r>
            <w:proofErr w:type="spellEnd"/>
            <w:r w:rsidRPr="00532DE4">
              <w:rPr>
                <w:rFonts w:cs="Times"/>
                <w:color w:val="000000"/>
                <w:szCs w:val="20"/>
              </w:rPr>
              <w:t>-initiated COT, if the UE indicates the corresponding capability</w:t>
            </w:r>
          </w:p>
          <w:p w14:paraId="2FB8F88A" w14:textId="77777777" w:rsidR="0008270C" w:rsidRPr="00532DE4" w:rsidRDefault="0008270C" w:rsidP="008A4CA4">
            <w:pPr>
              <w:numPr>
                <w:ilvl w:val="0"/>
                <w:numId w:val="33"/>
              </w:numPr>
              <w:spacing w:after="0"/>
              <w:jc w:val="left"/>
              <w:rPr>
                <w:rFonts w:cs="Times"/>
                <w:color w:val="000000"/>
                <w:szCs w:val="20"/>
              </w:rPr>
            </w:pPr>
            <w:r w:rsidRPr="00532DE4">
              <w:rPr>
                <w:rFonts w:cs="Times"/>
                <w:color w:val="000000"/>
                <w:szCs w:val="20"/>
              </w:rPr>
              <w:t>FFP offset for UE-initiated COT is the starting point of first UE FFP relative to the radio frame X boundary.</w:t>
            </w:r>
          </w:p>
          <w:p w14:paraId="66238884" w14:textId="77777777" w:rsidR="0008270C" w:rsidRPr="00532DE4" w:rsidRDefault="0008270C" w:rsidP="008A4CA4">
            <w:pPr>
              <w:numPr>
                <w:ilvl w:val="1"/>
                <w:numId w:val="33"/>
              </w:numPr>
              <w:spacing w:after="0"/>
              <w:jc w:val="left"/>
              <w:rPr>
                <w:rFonts w:cs="Times"/>
                <w:color w:val="000000"/>
                <w:szCs w:val="20"/>
              </w:rPr>
            </w:pPr>
            <w:r w:rsidRPr="00532DE4">
              <w:rPr>
                <w:rFonts w:cs="Times"/>
                <w:color w:val="000000"/>
                <w:szCs w:val="20"/>
              </w:rPr>
              <w:t xml:space="preserve">The offset value range is 0 ≤ offset </w:t>
            </w:r>
            <w:r w:rsidRPr="00532DE4">
              <w:rPr>
                <w:rFonts w:cs="Times"/>
                <w:color w:val="000000"/>
                <w:szCs w:val="20"/>
              </w:rPr>
              <w:t>＜</w:t>
            </w:r>
            <w:r w:rsidRPr="00532DE4">
              <w:rPr>
                <w:rFonts w:cs="Times"/>
                <w:color w:val="000000"/>
                <w:szCs w:val="20"/>
              </w:rPr>
              <w:t>FFP period of UE-initiated COT</w:t>
            </w:r>
          </w:p>
          <w:p w14:paraId="7C392D9B" w14:textId="77777777" w:rsidR="0008270C" w:rsidRPr="00532DE4" w:rsidRDefault="0008270C" w:rsidP="008A4CA4">
            <w:pPr>
              <w:numPr>
                <w:ilvl w:val="2"/>
                <w:numId w:val="33"/>
              </w:numPr>
              <w:spacing w:after="0"/>
              <w:jc w:val="left"/>
              <w:rPr>
                <w:rFonts w:cs="Times"/>
                <w:color w:val="000000"/>
                <w:szCs w:val="20"/>
              </w:rPr>
            </w:pPr>
            <w:r w:rsidRPr="00532DE4">
              <w:rPr>
                <w:rFonts w:cs="Times"/>
                <w:color w:val="000000"/>
                <w:szCs w:val="20"/>
              </w:rPr>
              <w:t>FFS on X (e.g. X=0, or X= even index number)</w:t>
            </w:r>
          </w:p>
          <w:p w14:paraId="3897849A" w14:textId="77777777" w:rsidR="0008270C" w:rsidRPr="00532DE4" w:rsidRDefault="0008270C" w:rsidP="0008270C">
            <w:pPr>
              <w:spacing w:after="0"/>
              <w:rPr>
                <w:rFonts w:cs="Times"/>
                <w:szCs w:val="20"/>
              </w:rPr>
            </w:pPr>
          </w:p>
          <w:p w14:paraId="27C6D400" w14:textId="77777777" w:rsidR="0008270C" w:rsidRPr="00532DE4" w:rsidRDefault="0008270C" w:rsidP="0008270C">
            <w:pPr>
              <w:spacing w:after="0"/>
              <w:rPr>
                <w:rFonts w:cs="Times"/>
                <w:szCs w:val="20"/>
              </w:rPr>
            </w:pPr>
            <w:r w:rsidRPr="00532DE4">
              <w:rPr>
                <w:rFonts w:cs="Times"/>
                <w:szCs w:val="20"/>
                <w:highlight w:val="green"/>
              </w:rPr>
              <w:t>Agreement:</w:t>
            </w:r>
          </w:p>
          <w:p w14:paraId="11BFC57E" w14:textId="77777777" w:rsidR="0008270C" w:rsidRPr="00532DE4" w:rsidRDefault="0008270C" w:rsidP="0008270C">
            <w:pPr>
              <w:spacing w:after="0"/>
              <w:rPr>
                <w:rFonts w:cs="Times"/>
                <w:szCs w:val="20"/>
              </w:rPr>
            </w:pPr>
            <w:r w:rsidRPr="00532DE4">
              <w:rPr>
                <w:rFonts w:cs="Times"/>
                <w:szCs w:val="20"/>
              </w:rPr>
              <w:t>In semi-static channel access mode when a UE can operate as initiating device,</w:t>
            </w:r>
          </w:p>
          <w:p w14:paraId="05081CD0" w14:textId="77777777" w:rsidR="0008270C" w:rsidRPr="00532DE4" w:rsidRDefault="0008270C" w:rsidP="008A4CA4">
            <w:pPr>
              <w:numPr>
                <w:ilvl w:val="0"/>
                <w:numId w:val="34"/>
              </w:numPr>
              <w:spacing w:after="0"/>
              <w:jc w:val="left"/>
              <w:rPr>
                <w:rFonts w:cs="Times"/>
                <w:szCs w:val="20"/>
              </w:rPr>
            </w:pPr>
            <w:r w:rsidRPr="00532DE4">
              <w:rPr>
                <w:rFonts w:cs="Times"/>
                <w:szCs w:val="20"/>
              </w:rPr>
              <w:t xml:space="preserve">Select one of the following alternatives to determine whether a scheduled UL transmission is based on UE-initiated COT or sharing a </w:t>
            </w:r>
            <w:proofErr w:type="spellStart"/>
            <w:r w:rsidRPr="00532DE4">
              <w:rPr>
                <w:rFonts w:cs="Times"/>
                <w:szCs w:val="20"/>
              </w:rPr>
              <w:t>gNB</w:t>
            </w:r>
            <w:proofErr w:type="spellEnd"/>
            <w:r w:rsidRPr="00532DE4">
              <w:rPr>
                <w:rFonts w:cs="Times"/>
                <w:szCs w:val="20"/>
              </w:rPr>
              <w:t>-initiated COT:</w:t>
            </w:r>
          </w:p>
          <w:p w14:paraId="23460738" w14:textId="77777777" w:rsidR="0008270C" w:rsidRPr="00532DE4" w:rsidRDefault="0008270C" w:rsidP="008A4CA4">
            <w:pPr>
              <w:numPr>
                <w:ilvl w:val="0"/>
                <w:numId w:val="35"/>
              </w:numPr>
              <w:spacing w:after="0"/>
              <w:ind w:left="1080"/>
              <w:jc w:val="left"/>
              <w:rPr>
                <w:rFonts w:cs="Times"/>
                <w:szCs w:val="20"/>
                <w:lang w:eastAsia="zh-CN"/>
              </w:rPr>
            </w:pPr>
            <w:r w:rsidRPr="00532DE4">
              <w:rPr>
                <w:rFonts w:cs="Times"/>
                <w:szCs w:val="20"/>
              </w:rPr>
              <w:t>Alt-a: Determination based on the content in the scheduling DCI</w:t>
            </w:r>
          </w:p>
          <w:p w14:paraId="508FB6E6" w14:textId="77777777" w:rsidR="0008270C" w:rsidRPr="00532DE4" w:rsidRDefault="0008270C" w:rsidP="008A4CA4">
            <w:pPr>
              <w:numPr>
                <w:ilvl w:val="1"/>
                <w:numId w:val="35"/>
              </w:numPr>
              <w:spacing w:after="0"/>
              <w:ind w:left="1800"/>
              <w:jc w:val="left"/>
              <w:rPr>
                <w:rFonts w:cs="Times"/>
                <w:szCs w:val="20"/>
                <w:lang w:eastAsia="zh-CN"/>
              </w:rPr>
            </w:pPr>
            <w:r w:rsidRPr="00532DE4">
              <w:rPr>
                <w:rFonts w:cs="Times"/>
                <w:szCs w:val="20"/>
                <w:lang w:eastAsia="zh-CN"/>
              </w:rPr>
              <w:t>FFS on whether the corresponding field(s) can be absent in DCI</w:t>
            </w:r>
          </w:p>
          <w:p w14:paraId="3468814D" w14:textId="77777777" w:rsidR="0008270C" w:rsidRPr="00532DE4" w:rsidRDefault="0008270C" w:rsidP="008A4CA4">
            <w:pPr>
              <w:numPr>
                <w:ilvl w:val="2"/>
                <w:numId w:val="35"/>
              </w:numPr>
              <w:spacing w:after="0"/>
              <w:ind w:left="2520"/>
              <w:jc w:val="left"/>
              <w:rPr>
                <w:rFonts w:cs="Times"/>
                <w:szCs w:val="20"/>
                <w:lang w:eastAsia="zh-CN"/>
              </w:rPr>
            </w:pPr>
            <w:r w:rsidRPr="00532DE4">
              <w:rPr>
                <w:rFonts w:cs="Times"/>
                <w:szCs w:val="20"/>
              </w:rPr>
              <w:t>If absent, d</w:t>
            </w:r>
            <w:r w:rsidRPr="00532DE4">
              <w:rPr>
                <w:rFonts w:cs="Times"/>
                <w:szCs w:val="20"/>
                <w:lang w:eastAsia="zh-CN"/>
              </w:rPr>
              <w:t>etermination based on the rules applied for configured UL transmissions</w:t>
            </w:r>
            <w:r w:rsidRPr="00532DE4">
              <w:rPr>
                <w:rFonts w:cs="Times"/>
                <w:szCs w:val="20"/>
              </w:rPr>
              <w:t xml:space="preserve"> is applied</w:t>
            </w:r>
          </w:p>
          <w:p w14:paraId="28354875" w14:textId="77777777" w:rsidR="0008270C" w:rsidRPr="00532DE4" w:rsidRDefault="0008270C" w:rsidP="008A4CA4">
            <w:pPr>
              <w:numPr>
                <w:ilvl w:val="1"/>
                <w:numId w:val="35"/>
              </w:numPr>
              <w:spacing w:after="0"/>
              <w:ind w:left="1800"/>
              <w:jc w:val="left"/>
              <w:rPr>
                <w:rFonts w:cs="Times"/>
                <w:szCs w:val="20"/>
                <w:lang w:eastAsia="zh-CN"/>
              </w:rPr>
            </w:pPr>
            <w:r w:rsidRPr="00532DE4">
              <w:rPr>
                <w:rFonts w:cs="Times"/>
                <w:szCs w:val="20"/>
                <w:lang w:eastAsia="zh-CN"/>
              </w:rPr>
              <w:t xml:space="preserve">FFS whether/how to handle the case when the </w:t>
            </w:r>
            <w:proofErr w:type="spellStart"/>
            <w:r w:rsidRPr="00532DE4">
              <w:rPr>
                <w:rFonts w:cs="Times"/>
                <w:szCs w:val="20"/>
                <w:lang w:eastAsia="zh-CN"/>
              </w:rPr>
              <w:t>gNB</w:t>
            </w:r>
            <w:proofErr w:type="spellEnd"/>
            <w:r w:rsidRPr="00532DE4">
              <w:rPr>
                <w:rFonts w:cs="Times"/>
                <w:szCs w:val="20"/>
                <w:lang w:eastAsia="zh-CN"/>
              </w:rPr>
              <w:t xml:space="preserve"> schedules an UL transmission in the next </w:t>
            </w:r>
            <w:proofErr w:type="spellStart"/>
            <w:r w:rsidRPr="00532DE4">
              <w:rPr>
                <w:rFonts w:cs="Times"/>
                <w:szCs w:val="20"/>
                <w:lang w:eastAsia="zh-CN"/>
              </w:rPr>
              <w:t>gNB’s</w:t>
            </w:r>
            <w:proofErr w:type="spellEnd"/>
            <w:r w:rsidRPr="00532DE4">
              <w:rPr>
                <w:rFonts w:cs="Times"/>
                <w:szCs w:val="20"/>
                <w:lang w:eastAsia="zh-CN"/>
              </w:rPr>
              <w:t xml:space="preserve"> FFP period</w:t>
            </w:r>
          </w:p>
          <w:p w14:paraId="1F29700C" w14:textId="77777777" w:rsidR="0008270C" w:rsidRPr="00532DE4" w:rsidRDefault="0008270C" w:rsidP="008A4CA4">
            <w:pPr>
              <w:numPr>
                <w:ilvl w:val="1"/>
                <w:numId w:val="35"/>
              </w:numPr>
              <w:spacing w:after="0"/>
              <w:jc w:val="left"/>
              <w:rPr>
                <w:rFonts w:cs="Times"/>
                <w:szCs w:val="20"/>
                <w:lang w:eastAsia="zh-CN"/>
              </w:rPr>
            </w:pPr>
            <w:r w:rsidRPr="00532DE4">
              <w:rPr>
                <w:rFonts w:cs="Times"/>
                <w:szCs w:val="20"/>
                <w:lang w:eastAsia="zh-CN"/>
              </w:rPr>
              <w:t>Alt-b: Determination based on the rules applied for a configured UL transmission</w:t>
            </w:r>
          </w:p>
          <w:p w14:paraId="13BC3109" w14:textId="77777777" w:rsidR="0008270C" w:rsidRPr="00532DE4" w:rsidRDefault="0008270C" w:rsidP="0008270C">
            <w:pPr>
              <w:spacing w:after="0"/>
              <w:rPr>
                <w:rFonts w:cs="Times"/>
                <w:szCs w:val="20"/>
                <w:lang w:eastAsia="zh-CN"/>
              </w:rPr>
            </w:pPr>
          </w:p>
          <w:p w14:paraId="35B1F459" w14:textId="77777777" w:rsidR="0008270C" w:rsidRPr="00532DE4" w:rsidRDefault="0008270C" w:rsidP="0008270C">
            <w:pPr>
              <w:spacing w:after="0"/>
              <w:rPr>
                <w:rFonts w:cs="Times"/>
                <w:szCs w:val="20"/>
                <w:lang w:eastAsia="zh-CN"/>
              </w:rPr>
            </w:pPr>
          </w:p>
          <w:p w14:paraId="06F7B827" w14:textId="77777777" w:rsidR="0008270C" w:rsidRPr="00532DE4" w:rsidRDefault="0008270C" w:rsidP="0008270C">
            <w:pPr>
              <w:spacing w:after="0"/>
              <w:rPr>
                <w:rFonts w:cs="Times"/>
                <w:szCs w:val="20"/>
              </w:rPr>
            </w:pPr>
            <w:r w:rsidRPr="00532DE4">
              <w:rPr>
                <w:rFonts w:cs="Times"/>
                <w:szCs w:val="20"/>
                <w:highlight w:val="green"/>
              </w:rPr>
              <w:t>Agreement:</w:t>
            </w:r>
          </w:p>
          <w:p w14:paraId="68605E06" w14:textId="77777777" w:rsidR="0008270C" w:rsidRPr="00532DE4" w:rsidRDefault="0008270C" w:rsidP="0008270C">
            <w:pPr>
              <w:spacing w:after="0"/>
              <w:rPr>
                <w:rFonts w:cs="Times"/>
                <w:szCs w:val="20"/>
              </w:rPr>
            </w:pPr>
            <w:r w:rsidRPr="00532DE4">
              <w:rPr>
                <w:rFonts w:cs="Times"/>
                <w:szCs w:val="20"/>
              </w:rPr>
              <w:t>In semi-static channel access mode when a UE can operate as UE-initiated COT,</w:t>
            </w:r>
          </w:p>
          <w:p w14:paraId="5403EC50" w14:textId="77777777" w:rsidR="0008270C" w:rsidRPr="00532DE4" w:rsidRDefault="0008270C" w:rsidP="008A4CA4">
            <w:pPr>
              <w:numPr>
                <w:ilvl w:val="0"/>
                <w:numId w:val="36"/>
              </w:numPr>
              <w:spacing w:after="0"/>
              <w:jc w:val="left"/>
              <w:rPr>
                <w:rFonts w:eastAsia="Times New Roman" w:cs="Times"/>
                <w:szCs w:val="20"/>
              </w:rPr>
            </w:pPr>
            <w:r w:rsidRPr="00532DE4">
              <w:rPr>
                <w:rFonts w:eastAsia="Times New Roman" w:cs="Times"/>
                <w:szCs w:val="20"/>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532DE4">
              <w:rPr>
                <w:rFonts w:eastAsia="Times New Roman" w:cs="Times"/>
                <w:szCs w:val="20"/>
              </w:rPr>
              <w:t>gNB</w:t>
            </w:r>
            <w:proofErr w:type="spellEnd"/>
            <w:r w:rsidRPr="00532DE4">
              <w:rPr>
                <w:rFonts w:eastAsia="Times New Roman" w:cs="Times"/>
                <w:szCs w:val="20"/>
              </w:rPr>
              <w:t>-initiated COT:</w:t>
            </w:r>
          </w:p>
          <w:p w14:paraId="358D94A0" w14:textId="77777777" w:rsidR="0008270C" w:rsidRPr="00532DE4" w:rsidRDefault="0008270C" w:rsidP="008A4CA4">
            <w:pPr>
              <w:numPr>
                <w:ilvl w:val="1"/>
                <w:numId w:val="36"/>
              </w:numPr>
              <w:spacing w:after="0"/>
              <w:jc w:val="left"/>
              <w:rPr>
                <w:rFonts w:eastAsia="Times New Roman" w:cs="Times"/>
                <w:szCs w:val="20"/>
                <w:lang w:eastAsia="zh-CN"/>
              </w:rPr>
            </w:pPr>
            <w:r w:rsidRPr="00532DE4">
              <w:rPr>
                <w:rFonts w:eastAsia="Times New Roman" w:cs="Times"/>
                <w:b/>
                <w:bCs/>
                <w:szCs w:val="20"/>
              </w:rPr>
              <w:t>Alt-a:</w:t>
            </w:r>
            <w:r w:rsidRPr="00532DE4">
              <w:rPr>
                <w:rFonts w:eastAsia="Times New Roman" w:cs="Times"/>
                <w:szCs w:val="20"/>
              </w:rPr>
              <w:t xml:space="preserve"> If the transmission is confined within a </w:t>
            </w:r>
            <w:proofErr w:type="spellStart"/>
            <w:r w:rsidRPr="00532DE4">
              <w:rPr>
                <w:rFonts w:eastAsia="Times New Roman" w:cs="Times"/>
                <w:szCs w:val="20"/>
              </w:rPr>
              <w:t>gNB</w:t>
            </w:r>
            <w:proofErr w:type="spellEnd"/>
            <w:r w:rsidRPr="00532DE4">
              <w:rPr>
                <w:rFonts w:eastAsia="Times New Roman" w:cs="Times"/>
                <w:szCs w:val="20"/>
              </w:rPr>
              <w:t xml:space="preserve"> FFP before the idle period of that </w:t>
            </w:r>
            <w:proofErr w:type="spellStart"/>
            <w:r w:rsidRPr="00532DE4">
              <w:rPr>
                <w:rFonts w:eastAsia="Times New Roman" w:cs="Times"/>
                <w:szCs w:val="20"/>
              </w:rPr>
              <w:t>gNB</w:t>
            </w:r>
            <w:proofErr w:type="spellEnd"/>
            <w:r w:rsidRPr="00532DE4">
              <w:rPr>
                <w:rFonts w:eastAsia="Times New Roman" w:cs="Times"/>
                <w:szCs w:val="20"/>
              </w:rPr>
              <w:t xml:space="preserve"> FFP, and the UE has already determined that </w:t>
            </w:r>
            <w:proofErr w:type="spellStart"/>
            <w:r w:rsidRPr="00532DE4">
              <w:rPr>
                <w:rFonts w:eastAsia="Times New Roman" w:cs="Times"/>
                <w:szCs w:val="20"/>
              </w:rPr>
              <w:t>gNB</w:t>
            </w:r>
            <w:proofErr w:type="spellEnd"/>
            <w:r w:rsidRPr="00532DE4">
              <w:rPr>
                <w:rFonts w:eastAsia="Times New Roman" w:cs="Times"/>
                <w:szCs w:val="20"/>
              </w:rPr>
              <w:t xml:space="preserve"> is initiated that </w:t>
            </w:r>
            <w:proofErr w:type="spellStart"/>
            <w:r w:rsidRPr="00532DE4">
              <w:rPr>
                <w:rFonts w:eastAsia="Times New Roman" w:cs="Times"/>
                <w:szCs w:val="20"/>
              </w:rPr>
              <w:t>gNB</w:t>
            </w:r>
            <w:proofErr w:type="spellEnd"/>
            <w:r w:rsidRPr="00532DE4">
              <w:rPr>
                <w:rFonts w:eastAsia="Times New Roman" w:cs="Times"/>
                <w:szCs w:val="20"/>
              </w:rPr>
              <w:t xml:space="preserve"> FFP, UE assumes that the configured UL transmission corresponds to </w:t>
            </w:r>
            <w:proofErr w:type="spellStart"/>
            <w:r w:rsidRPr="00532DE4">
              <w:rPr>
                <w:rFonts w:eastAsia="Times New Roman" w:cs="Times"/>
                <w:szCs w:val="20"/>
              </w:rPr>
              <w:t>gNB</w:t>
            </w:r>
            <w:proofErr w:type="spellEnd"/>
            <w:r w:rsidRPr="00532DE4">
              <w:rPr>
                <w:rFonts w:eastAsia="Times New Roman" w:cs="Times"/>
                <w:szCs w:val="20"/>
              </w:rPr>
              <w:t>-initiated COT. Otherwise, UE assumes that the configured UL transmission corresponds to UE-initiated COT</w:t>
            </w:r>
          </w:p>
          <w:p w14:paraId="138B969E" w14:textId="77777777" w:rsidR="0008270C" w:rsidRPr="00532DE4" w:rsidRDefault="0008270C" w:rsidP="008A4CA4">
            <w:pPr>
              <w:numPr>
                <w:ilvl w:val="1"/>
                <w:numId w:val="36"/>
              </w:numPr>
              <w:spacing w:after="0"/>
              <w:jc w:val="left"/>
              <w:rPr>
                <w:rFonts w:eastAsia="Times New Roman" w:cs="Times"/>
                <w:szCs w:val="20"/>
                <w:lang w:eastAsia="zh-CN"/>
              </w:rPr>
            </w:pPr>
            <w:r w:rsidRPr="00532DE4">
              <w:rPr>
                <w:rFonts w:eastAsia="Times New Roman" w:cs="Times"/>
                <w:b/>
                <w:bCs/>
                <w:szCs w:val="20"/>
              </w:rPr>
              <w:t>Alt-b:</w:t>
            </w:r>
            <w:r w:rsidRPr="00532DE4">
              <w:rPr>
                <w:rFonts w:eastAsia="Times New Roman" w:cs="Times"/>
                <w:szCs w:val="20"/>
              </w:rPr>
              <w:t xml:space="preserve"> The UE assumes that the configured UL transmission corresponds to UE-initiated COT.</w:t>
            </w:r>
          </w:p>
          <w:p w14:paraId="6D1DF2BA" w14:textId="77777777" w:rsidR="0008270C" w:rsidRPr="00532DE4" w:rsidRDefault="0008270C" w:rsidP="0008270C">
            <w:pPr>
              <w:spacing w:after="0"/>
              <w:rPr>
                <w:rFonts w:cs="Times"/>
                <w:szCs w:val="20"/>
              </w:rPr>
            </w:pPr>
          </w:p>
          <w:p w14:paraId="30F5C6C7" w14:textId="77777777" w:rsidR="0008270C" w:rsidRPr="00532DE4" w:rsidRDefault="0008270C" w:rsidP="0008270C">
            <w:pPr>
              <w:spacing w:after="0"/>
              <w:rPr>
                <w:rFonts w:cs="Times"/>
                <w:szCs w:val="20"/>
              </w:rPr>
            </w:pPr>
            <w:r w:rsidRPr="00532DE4">
              <w:rPr>
                <w:rFonts w:cs="Times"/>
                <w:szCs w:val="20"/>
                <w:highlight w:val="green"/>
              </w:rPr>
              <w:t>Agreement:</w:t>
            </w:r>
          </w:p>
          <w:p w14:paraId="656075E0" w14:textId="5FD787D9" w:rsidR="0008270C" w:rsidRPr="00532DE4" w:rsidRDefault="0008270C" w:rsidP="0008270C">
            <w:pPr>
              <w:spacing w:after="0"/>
              <w:jc w:val="left"/>
              <w:rPr>
                <w:rFonts w:cs="Times"/>
                <w:color w:val="000000"/>
                <w:szCs w:val="20"/>
              </w:rPr>
            </w:pPr>
            <w:r w:rsidRPr="00532DE4">
              <w:rPr>
                <w:rFonts w:eastAsia="Times New Roman" w:cs="Times"/>
                <w:szCs w:val="20"/>
              </w:rPr>
              <w:t xml:space="preserve">In semi-static channel access mode, sharing a UE initiated COT through the </w:t>
            </w:r>
            <w:proofErr w:type="spellStart"/>
            <w:r w:rsidRPr="00532DE4">
              <w:rPr>
                <w:rFonts w:eastAsia="Times New Roman" w:cs="Times"/>
                <w:szCs w:val="20"/>
              </w:rPr>
              <w:t>gNB</w:t>
            </w:r>
            <w:proofErr w:type="spellEnd"/>
            <w:r w:rsidRPr="00532DE4">
              <w:rPr>
                <w:rFonts w:eastAsia="Times New Roman" w:cs="Times"/>
                <w:szCs w:val="20"/>
              </w:rPr>
              <w:t xml:space="preserve"> to other intra-cell UEs for UL transmissions, is not supported.</w:t>
            </w:r>
          </w:p>
          <w:p w14:paraId="3D08F076" w14:textId="77777777" w:rsidR="00C02D5F" w:rsidRPr="00532DE4" w:rsidRDefault="00C02D5F" w:rsidP="00733B5E">
            <w:pPr>
              <w:spacing w:after="0"/>
              <w:ind w:left="720"/>
              <w:jc w:val="left"/>
              <w:rPr>
                <w:rFonts w:cs="Times"/>
                <w:szCs w:val="20"/>
                <w:lang w:eastAsia="x-none"/>
              </w:rPr>
            </w:pPr>
          </w:p>
          <w:p w14:paraId="1AFDB4F6" w14:textId="29B69500" w:rsidR="008A2494" w:rsidRPr="00532DE4" w:rsidRDefault="008A2494" w:rsidP="008A2494">
            <w:pPr>
              <w:spacing w:after="0"/>
              <w:rPr>
                <w:rFonts w:cs="Times"/>
                <w:b/>
                <w:bCs/>
                <w:szCs w:val="20"/>
              </w:rPr>
            </w:pPr>
            <w:r w:rsidRPr="00532DE4">
              <w:rPr>
                <w:rFonts w:cs="Times"/>
                <w:b/>
                <w:bCs/>
                <w:szCs w:val="20"/>
              </w:rPr>
              <w:t>RAN1 104b-e [5]:</w:t>
            </w:r>
          </w:p>
          <w:p w14:paraId="4892259F" w14:textId="77777777" w:rsidR="008A2494" w:rsidRPr="00532DE4" w:rsidRDefault="008A2494" w:rsidP="00733B5E">
            <w:pPr>
              <w:spacing w:after="0"/>
              <w:ind w:left="720"/>
              <w:jc w:val="left"/>
              <w:rPr>
                <w:rFonts w:cs="Times"/>
                <w:szCs w:val="20"/>
                <w:lang w:eastAsia="x-none"/>
              </w:rPr>
            </w:pPr>
          </w:p>
          <w:p w14:paraId="29BA3335" w14:textId="13E7CEFA"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674B480D" w14:textId="77777777" w:rsidR="00532DE4" w:rsidRPr="00532DE4" w:rsidRDefault="00532DE4" w:rsidP="00532DE4">
            <w:pPr>
              <w:pStyle w:val="ListParagraph"/>
              <w:numPr>
                <w:ilvl w:val="0"/>
                <w:numId w:val="25"/>
              </w:numPr>
              <w:spacing w:after="0" w:line="252" w:lineRule="auto"/>
              <w:contextualSpacing w:val="0"/>
              <w:jc w:val="left"/>
              <w:rPr>
                <w:rFonts w:ascii="Times" w:hAnsi="Times" w:cs="Times"/>
                <w:szCs w:val="20"/>
                <w:lang w:eastAsia="ja-JP"/>
              </w:rPr>
            </w:pPr>
            <w:r w:rsidRPr="00532DE4">
              <w:rPr>
                <w:rFonts w:ascii="Times" w:hAnsi="Times" w:cs="Times"/>
                <w:szCs w:val="20"/>
                <w:lang w:eastAsia="ja-JP"/>
              </w:rPr>
              <w:t>Support explicit RRC configuration for the UE-FFP parameters including period and offset in RRC connected mode.</w:t>
            </w:r>
          </w:p>
          <w:p w14:paraId="4E1805B8" w14:textId="77777777" w:rsidR="00532DE4" w:rsidRPr="00532DE4" w:rsidRDefault="00532DE4" w:rsidP="00532DE4">
            <w:pPr>
              <w:spacing w:after="0"/>
              <w:rPr>
                <w:rFonts w:cs="Times"/>
                <w:szCs w:val="20"/>
                <w:lang w:eastAsia="x-none"/>
              </w:rPr>
            </w:pPr>
          </w:p>
          <w:p w14:paraId="2BCE3EB8" w14:textId="3EFBF8BB"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429E9AE6" w14:textId="77777777" w:rsidR="00532DE4" w:rsidRPr="00532DE4" w:rsidRDefault="00532DE4" w:rsidP="008A4CA4">
            <w:pPr>
              <w:pStyle w:val="ListParagraph"/>
              <w:numPr>
                <w:ilvl w:val="0"/>
                <w:numId w:val="44"/>
              </w:numPr>
              <w:spacing w:after="0" w:line="252" w:lineRule="auto"/>
              <w:contextualSpacing w:val="0"/>
              <w:jc w:val="left"/>
              <w:rPr>
                <w:rFonts w:ascii="Times" w:hAnsi="Times" w:cs="Times"/>
                <w:szCs w:val="20"/>
                <w:lang w:eastAsia="ja-JP"/>
              </w:rPr>
            </w:pPr>
            <w:r w:rsidRPr="00532DE4">
              <w:rPr>
                <w:rFonts w:ascii="Times" w:hAnsi="Times" w:cs="Times"/>
                <w:szCs w:val="20"/>
                <w:lang w:eastAsia="ja-JP"/>
              </w:rPr>
              <w:t>For semi-static channel access mode, the offset value for configuration of a UE-FFP for a serving cell has a symbol level granularity.</w:t>
            </w:r>
          </w:p>
          <w:p w14:paraId="59A940D8" w14:textId="77777777" w:rsidR="00532DE4" w:rsidRPr="00532DE4" w:rsidRDefault="00532DE4" w:rsidP="00532DE4">
            <w:pPr>
              <w:pStyle w:val="ListParagraph"/>
              <w:spacing w:after="0" w:line="252" w:lineRule="auto"/>
              <w:rPr>
                <w:rFonts w:ascii="Times" w:hAnsi="Times" w:cs="Times"/>
                <w:szCs w:val="20"/>
                <w:lang w:eastAsia="ja-JP"/>
              </w:rPr>
            </w:pPr>
          </w:p>
          <w:p w14:paraId="2248EC04" w14:textId="6381E25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2B3ECDAE" w14:textId="77777777" w:rsidR="00532DE4" w:rsidRPr="00532DE4" w:rsidRDefault="00532DE4" w:rsidP="008A4CA4">
            <w:pPr>
              <w:pStyle w:val="ListParagraph"/>
              <w:numPr>
                <w:ilvl w:val="0"/>
                <w:numId w:val="43"/>
              </w:numPr>
              <w:spacing w:after="0" w:line="252" w:lineRule="auto"/>
              <w:contextualSpacing w:val="0"/>
              <w:jc w:val="left"/>
              <w:rPr>
                <w:rFonts w:ascii="Times" w:hAnsi="Times" w:cs="Times"/>
                <w:szCs w:val="20"/>
                <w:lang w:val="en-US" w:eastAsia="ja-JP"/>
              </w:rPr>
            </w:pPr>
            <w:r w:rsidRPr="00532DE4">
              <w:rPr>
                <w:rFonts w:ascii="Times" w:hAnsi="Times" w:cs="Times"/>
                <w:szCs w:val="20"/>
                <w:lang w:eastAsia="ja-JP"/>
              </w:rPr>
              <w:t>For semi-static channel access mode, in addition to the agreed set of period values for configuration of a UE-FFP for a serving cell:</w:t>
            </w:r>
          </w:p>
          <w:p w14:paraId="23655C9C" w14:textId="77777777" w:rsidR="00532DE4" w:rsidRPr="00532DE4" w:rsidRDefault="00532DE4" w:rsidP="008A4CA4">
            <w:pPr>
              <w:pStyle w:val="ListParagraph"/>
              <w:numPr>
                <w:ilvl w:val="1"/>
                <w:numId w:val="43"/>
              </w:numPr>
              <w:spacing w:after="0" w:line="252" w:lineRule="auto"/>
              <w:contextualSpacing w:val="0"/>
              <w:jc w:val="left"/>
              <w:rPr>
                <w:rFonts w:ascii="Times" w:hAnsi="Times" w:cs="Times"/>
                <w:szCs w:val="20"/>
                <w:lang w:eastAsia="ja-JP"/>
              </w:rPr>
            </w:pPr>
            <w:r w:rsidRPr="00532DE4">
              <w:rPr>
                <w:rFonts w:ascii="Times" w:hAnsi="Times" w:cs="Times"/>
                <w:szCs w:val="20"/>
                <w:lang w:eastAsia="ja-JP"/>
              </w:rPr>
              <w:lastRenderedPageBreak/>
              <w:t>Do not support any additional period value</w:t>
            </w:r>
          </w:p>
          <w:p w14:paraId="029EA2B2" w14:textId="77777777" w:rsidR="00532DE4" w:rsidRPr="00532DE4" w:rsidRDefault="00532DE4" w:rsidP="00532DE4">
            <w:pPr>
              <w:pStyle w:val="ListParagraph"/>
              <w:spacing w:after="0" w:line="252" w:lineRule="auto"/>
              <w:rPr>
                <w:rFonts w:ascii="Times" w:hAnsi="Times" w:cs="Times"/>
                <w:szCs w:val="20"/>
                <w:lang w:eastAsia="ja-JP"/>
              </w:rPr>
            </w:pPr>
          </w:p>
          <w:p w14:paraId="629320C1" w14:textId="08D51D98"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5809E84F" w14:textId="77777777" w:rsidR="00532DE4" w:rsidRPr="00532DE4" w:rsidRDefault="00532DE4" w:rsidP="008A4CA4">
            <w:pPr>
              <w:pStyle w:val="ListParagraph"/>
              <w:numPr>
                <w:ilvl w:val="0"/>
                <w:numId w:val="44"/>
              </w:numPr>
              <w:spacing w:after="0" w:line="240" w:lineRule="auto"/>
              <w:contextualSpacing w:val="0"/>
              <w:jc w:val="left"/>
              <w:rPr>
                <w:rFonts w:ascii="Times" w:hAnsi="Times" w:cs="Times"/>
                <w:szCs w:val="20"/>
              </w:rPr>
            </w:pPr>
            <w:r w:rsidRPr="00532DE4">
              <w:rPr>
                <w:rFonts w:ascii="Times" w:hAnsi="Times" w:cs="Times"/>
                <w:szCs w:val="20"/>
                <w:lang w:eastAsia="ja-JP"/>
              </w:rPr>
              <w:t xml:space="preserve">For semi-static channel access mode, </w:t>
            </w:r>
            <w:r w:rsidRPr="00532DE4">
              <w:rPr>
                <w:rFonts w:ascii="Times" w:hAnsi="Times" w:cs="Times"/>
                <w:szCs w:val="20"/>
              </w:rPr>
              <w:t>the starting point of first UE FFP for a serving cell</w:t>
            </w:r>
          </w:p>
          <w:p w14:paraId="0F21F0D3" w14:textId="77777777" w:rsidR="00532DE4" w:rsidRPr="00532DE4" w:rsidRDefault="00532DE4" w:rsidP="008A4CA4">
            <w:pPr>
              <w:pStyle w:val="ListParagraph"/>
              <w:numPr>
                <w:ilvl w:val="1"/>
                <w:numId w:val="44"/>
              </w:numPr>
              <w:spacing w:after="0" w:line="240" w:lineRule="auto"/>
              <w:contextualSpacing w:val="0"/>
              <w:jc w:val="left"/>
              <w:rPr>
                <w:rFonts w:ascii="Times" w:hAnsi="Times" w:cs="Times"/>
                <w:szCs w:val="20"/>
              </w:rPr>
            </w:pPr>
            <w:r w:rsidRPr="00532DE4">
              <w:rPr>
                <w:rFonts w:ascii="Times" w:hAnsi="Times" w:cs="Times"/>
                <w:szCs w:val="20"/>
              </w:rPr>
              <w:t>is relative to the boundary of the radio frame of even index number (i.e. X=even indexed number in RAN1#104-e agreement).</w:t>
            </w:r>
          </w:p>
          <w:p w14:paraId="24208521" w14:textId="77777777" w:rsidR="00532DE4" w:rsidRPr="00532DE4" w:rsidRDefault="00532DE4" w:rsidP="00532DE4">
            <w:pPr>
              <w:spacing w:after="0"/>
              <w:rPr>
                <w:rFonts w:cs="Times"/>
                <w:szCs w:val="20"/>
              </w:rPr>
            </w:pPr>
          </w:p>
          <w:p w14:paraId="223A287A"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2A0CA16A" w14:textId="77777777" w:rsidR="00532DE4" w:rsidRPr="00532DE4" w:rsidRDefault="00532DE4" w:rsidP="008A4CA4">
            <w:pPr>
              <w:numPr>
                <w:ilvl w:val="0"/>
                <w:numId w:val="39"/>
              </w:numPr>
              <w:spacing w:after="0"/>
              <w:jc w:val="left"/>
              <w:rPr>
                <w:rFonts w:cs="Times"/>
                <w:szCs w:val="20"/>
              </w:rPr>
            </w:pPr>
            <w:r w:rsidRPr="00532DE4">
              <w:rPr>
                <w:rFonts w:cs="Times"/>
                <w:szCs w:val="20"/>
              </w:rPr>
              <w:t xml:space="preserve">In semi-static channel access mode, the </w:t>
            </w:r>
            <w:proofErr w:type="spellStart"/>
            <w:r w:rsidRPr="00532DE4">
              <w:rPr>
                <w:rFonts w:cs="Times"/>
                <w:szCs w:val="20"/>
              </w:rPr>
              <w:t>gNB</w:t>
            </w:r>
            <w:proofErr w:type="spellEnd"/>
            <w:r w:rsidRPr="00532DE4">
              <w:rPr>
                <w:rFonts w:cs="Times"/>
                <w:szCs w:val="20"/>
              </w:rPr>
              <w:t xml:space="preserve"> can schedule by a DCI UL transmission(s) in a later g-FFP that is different from the g-FFP that carries the scheduling DCI. </w:t>
            </w:r>
          </w:p>
          <w:p w14:paraId="4199165B" w14:textId="77777777" w:rsidR="00532DE4" w:rsidRPr="00532DE4" w:rsidRDefault="00532DE4" w:rsidP="008A4CA4">
            <w:pPr>
              <w:numPr>
                <w:ilvl w:val="1"/>
                <w:numId w:val="39"/>
              </w:numPr>
              <w:spacing w:after="0"/>
              <w:jc w:val="left"/>
              <w:rPr>
                <w:rFonts w:cs="Times"/>
                <w:szCs w:val="20"/>
              </w:rPr>
            </w:pPr>
            <w:r w:rsidRPr="00532DE4">
              <w:rPr>
                <w:rFonts w:cs="Times"/>
                <w:szCs w:val="20"/>
              </w:rPr>
              <w:t>The UL transmission can occur only if the corresponding channel access requirements are met.</w:t>
            </w:r>
          </w:p>
          <w:p w14:paraId="28FB7967" w14:textId="77777777" w:rsidR="00532DE4" w:rsidRPr="00532DE4" w:rsidRDefault="00532DE4" w:rsidP="008A4CA4">
            <w:pPr>
              <w:numPr>
                <w:ilvl w:val="2"/>
                <w:numId w:val="39"/>
              </w:numPr>
              <w:spacing w:after="0"/>
              <w:jc w:val="left"/>
              <w:rPr>
                <w:rFonts w:cs="Times"/>
                <w:szCs w:val="20"/>
              </w:rPr>
            </w:pPr>
            <w:r w:rsidRPr="00532DE4">
              <w:rPr>
                <w:rFonts w:cs="Times"/>
                <w:szCs w:val="20"/>
              </w:rPr>
              <w:t>FFS on details.</w:t>
            </w:r>
          </w:p>
          <w:p w14:paraId="2C2FA5F7"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3F1D93A6" w14:textId="77777777" w:rsidR="00532DE4" w:rsidRPr="00532DE4" w:rsidRDefault="00532DE4" w:rsidP="008A4CA4">
            <w:pPr>
              <w:numPr>
                <w:ilvl w:val="0"/>
                <w:numId w:val="40"/>
              </w:numPr>
              <w:spacing w:after="0"/>
              <w:jc w:val="left"/>
              <w:rPr>
                <w:rFonts w:cs="Times"/>
                <w:szCs w:val="20"/>
              </w:rPr>
            </w:pPr>
            <w:r w:rsidRPr="00532DE4">
              <w:rPr>
                <w:rFonts w:cs="Times"/>
                <w:szCs w:val="20"/>
              </w:rPr>
              <w:t xml:space="preserve">In semi-static channel access mode, the </w:t>
            </w:r>
            <w:proofErr w:type="spellStart"/>
            <w:r w:rsidRPr="00532DE4">
              <w:rPr>
                <w:rFonts w:cs="Times"/>
                <w:szCs w:val="20"/>
              </w:rPr>
              <w:t>gNB</w:t>
            </w:r>
            <w:proofErr w:type="spellEnd"/>
            <w:r w:rsidRPr="00532DE4">
              <w:rPr>
                <w:rFonts w:cs="Times"/>
                <w:szCs w:val="20"/>
              </w:rPr>
              <w:t xml:space="preserve"> can schedule by a </w:t>
            </w:r>
            <w:proofErr w:type="gramStart"/>
            <w:r w:rsidRPr="00532DE4">
              <w:rPr>
                <w:rFonts w:cs="Times"/>
                <w:szCs w:val="20"/>
              </w:rPr>
              <w:t>DCI  DL</w:t>
            </w:r>
            <w:proofErr w:type="gramEnd"/>
            <w:r w:rsidRPr="00532DE4">
              <w:rPr>
                <w:rFonts w:cs="Times"/>
                <w:szCs w:val="20"/>
              </w:rPr>
              <w:t xml:space="preserve"> transmission(s) in a later g-FFP that is different from the g-FFP that carries the scheduling DCI. </w:t>
            </w:r>
          </w:p>
          <w:p w14:paraId="6CB60E09" w14:textId="77777777" w:rsidR="00532DE4" w:rsidRPr="00532DE4" w:rsidRDefault="00532DE4" w:rsidP="008A4CA4">
            <w:pPr>
              <w:numPr>
                <w:ilvl w:val="1"/>
                <w:numId w:val="40"/>
              </w:numPr>
              <w:spacing w:after="0"/>
              <w:jc w:val="left"/>
              <w:rPr>
                <w:rFonts w:cs="Times"/>
                <w:szCs w:val="20"/>
              </w:rPr>
            </w:pPr>
            <w:r w:rsidRPr="00532DE4">
              <w:rPr>
                <w:rFonts w:cs="Times"/>
                <w:szCs w:val="20"/>
              </w:rPr>
              <w:t>The DL transmission can occur only if the corresponding channel access requirements are met.</w:t>
            </w:r>
          </w:p>
          <w:p w14:paraId="1F455B18" w14:textId="77777777" w:rsidR="00532DE4" w:rsidRPr="00532DE4" w:rsidRDefault="00532DE4" w:rsidP="008A4CA4">
            <w:pPr>
              <w:numPr>
                <w:ilvl w:val="2"/>
                <w:numId w:val="40"/>
              </w:numPr>
              <w:spacing w:after="0"/>
              <w:jc w:val="left"/>
              <w:rPr>
                <w:rFonts w:cs="Times"/>
                <w:szCs w:val="20"/>
              </w:rPr>
            </w:pPr>
            <w:r w:rsidRPr="00532DE4">
              <w:rPr>
                <w:rFonts w:cs="Times"/>
                <w:szCs w:val="20"/>
              </w:rPr>
              <w:t>FFS on details.</w:t>
            </w:r>
          </w:p>
          <w:p w14:paraId="3AFEBFCF"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041EC57E" w14:textId="77777777" w:rsidR="00532DE4" w:rsidRPr="00532DE4" w:rsidRDefault="00532DE4" w:rsidP="008A4CA4">
            <w:pPr>
              <w:pStyle w:val="ListParagraph"/>
              <w:numPr>
                <w:ilvl w:val="0"/>
                <w:numId w:val="40"/>
              </w:numPr>
              <w:spacing w:after="0" w:line="231" w:lineRule="atLeast"/>
              <w:contextualSpacing w:val="0"/>
              <w:jc w:val="left"/>
              <w:rPr>
                <w:rFonts w:ascii="Times" w:hAnsi="Times" w:cs="Times"/>
                <w:szCs w:val="20"/>
              </w:rPr>
            </w:pPr>
            <w:r w:rsidRPr="00532DE4">
              <w:rPr>
                <w:rFonts w:ascii="Times" w:hAnsi="Times" w:cs="Times"/>
                <w:szCs w:val="20"/>
              </w:rPr>
              <w:t>Select one of the following options</w:t>
            </w:r>
            <w:r w:rsidRPr="00532DE4">
              <w:rPr>
                <w:rStyle w:val="apple-converted-space"/>
                <w:rFonts w:ascii="Times" w:hAnsi="Times" w:cs="Times"/>
                <w:szCs w:val="20"/>
              </w:rPr>
              <w:t> </w:t>
            </w:r>
            <w:r w:rsidRPr="00532DE4">
              <w:rPr>
                <w:rFonts w:ascii="Times" w:hAnsi="Times" w:cs="Times"/>
                <w:szCs w:val="20"/>
                <w:u w:val="single"/>
              </w:rPr>
              <w:t>(aiming for RAN1#105-e)</w:t>
            </w:r>
            <w:r w:rsidRPr="00532DE4">
              <w:rPr>
                <w:rFonts w:ascii="Times" w:hAnsi="Times" w:cs="Times"/>
                <w:szCs w:val="20"/>
              </w:rPr>
              <w:t>:</w:t>
            </w:r>
          </w:p>
          <w:p w14:paraId="2B8B23B4" w14:textId="0F79EAD8" w:rsidR="00532DE4" w:rsidRPr="00532DE4" w:rsidRDefault="00532DE4" w:rsidP="008A4CA4">
            <w:pPr>
              <w:numPr>
                <w:ilvl w:val="1"/>
                <w:numId w:val="40"/>
              </w:numPr>
              <w:spacing w:after="0"/>
              <w:jc w:val="left"/>
              <w:rPr>
                <w:rFonts w:eastAsia="Times New Roman" w:cs="Times"/>
                <w:szCs w:val="20"/>
              </w:rPr>
            </w:pPr>
            <w:r w:rsidRPr="00532DE4">
              <w:rPr>
                <w:rFonts w:eastAsia="Times New Roman" w:cs="Times"/>
                <w:szCs w:val="20"/>
              </w:rPr>
              <w:t>Option 1: Do not support PUSCH repetition Type B</w:t>
            </w:r>
            <w:r w:rsidRPr="00532DE4">
              <w:rPr>
                <w:rStyle w:val="apple-converted-space"/>
                <w:rFonts w:eastAsia="Times New Roman" w:cs="Times"/>
                <w:szCs w:val="20"/>
              </w:rPr>
              <w:t> </w:t>
            </w:r>
            <w:r w:rsidRPr="00532DE4">
              <w:rPr>
                <w:rFonts w:eastAsia="Times New Roman" w:cs="Times"/>
                <w:szCs w:val="20"/>
              </w:rPr>
              <w:t>based on</w:t>
            </w:r>
            <w:r w:rsidRPr="00532DE4">
              <w:rPr>
                <w:rStyle w:val="apple-converted-space"/>
                <w:rFonts w:eastAsia="Times New Roman" w:cs="Times"/>
                <w:szCs w:val="20"/>
              </w:rPr>
              <w:t> </w:t>
            </w:r>
            <w:r w:rsidRPr="00532DE4">
              <w:rPr>
                <w:rFonts w:eastAsia="Times New Roman" w:cs="Times"/>
                <w:szCs w:val="20"/>
              </w:rPr>
              <w:t>NR-U Rel-16</w:t>
            </w:r>
            <w:r w:rsidRPr="00532DE4">
              <w:rPr>
                <w:rStyle w:val="apple-converted-space"/>
                <w:rFonts w:eastAsia="Times New Roman" w:cs="Times"/>
                <w:szCs w:val="20"/>
              </w:rPr>
              <w:t> </w:t>
            </w:r>
            <w:r w:rsidRPr="00532DE4">
              <w:rPr>
                <w:rFonts w:eastAsia="Times New Roman" w:cs="Times"/>
                <w:szCs w:val="20"/>
              </w:rPr>
              <w:t>CG for unlicensed band operation.</w:t>
            </w:r>
          </w:p>
          <w:p w14:paraId="13E57B52" w14:textId="70246985" w:rsidR="00532DE4" w:rsidRPr="00532DE4" w:rsidRDefault="00532DE4" w:rsidP="008A4CA4">
            <w:pPr>
              <w:numPr>
                <w:ilvl w:val="1"/>
                <w:numId w:val="40"/>
              </w:numPr>
              <w:spacing w:after="0"/>
              <w:jc w:val="left"/>
              <w:rPr>
                <w:rFonts w:eastAsia="Times New Roman" w:cs="Times"/>
                <w:szCs w:val="20"/>
              </w:rPr>
            </w:pPr>
            <w:r w:rsidRPr="00532DE4">
              <w:rPr>
                <w:rFonts w:eastAsia="Times New Roman" w:cs="Times"/>
                <w:szCs w:val="20"/>
              </w:rPr>
              <w:t>Option 2: Support</w:t>
            </w:r>
            <w:r w:rsidRPr="00532DE4">
              <w:rPr>
                <w:rStyle w:val="apple-converted-space"/>
                <w:rFonts w:eastAsia="Times New Roman" w:cs="Times"/>
                <w:szCs w:val="20"/>
              </w:rPr>
              <w:t> </w:t>
            </w:r>
            <w:r w:rsidRPr="00532DE4">
              <w:rPr>
                <w:rFonts w:eastAsia="Times New Roman" w:cs="Times"/>
                <w:szCs w:val="20"/>
              </w:rPr>
              <w:t>enhancements of</w:t>
            </w:r>
            <w:r w:rsidRPr="00532DE4">
              <w:rPr>
                <w:rStyle w:val="apple-converted-space"/>
                <w:rFonts w:eastAsia="Times New Roman" w:cs="Times"/>
                <w:szCs w:val="20"/>
              </w:rPr>
              <w:t> </w:t>
            </w:r>
            <w:r w:rsidRPr="00532DE4">
              <w:rPr>
                <w:rFonts w:eastAsia="Times New Roman" w:cs="Times"/>
                <w:szCs w:val="20"/>
              </w:rPr>
              <w:t>PUSCH repetition Type B based on</w:t>
            </w:r>
            <w:r w:rsidRPr="00532DE4">
              <w:rPr>
                <w:rStyle w:val="apple-converted-space"/>
                <w:rFonts w:eastAsia="Times New Roman" w:cs="Times"/>
                <w:szCs w:val="20"/>
              </w:rPr>
              <w:t> </w:t>
            </w:r>
            <w:r w:rsidRPr="00532DE4">
              <w:rPr>
                <w:rFonts w:eastAsia="Times New Roman" w:cs="Times"/>
                <w:szCs w:val="20"/>
              </w:rPr>
              <w:t>NR-U Rel-16</w:t>
            </w:r>
            <w:r w:rsidRPr="00532DE4">
              <w:rPr>
                <w:rStyle w:val="apple-converted-space"/>
                <w:rFonts w:eastAsia="Times New Roman" w:cs="Times"/>
                <w:szCs w:val="20"/>
              </w:rPr>
              <w:t> </w:t>
            </w:r>
            <w:r w:rsidRPr="00532DE4">
              <w:rPr>
                <w:rFonts w:eastAsia="Times New Roman" w:cs="Times"/>
                <w:szCs w:val="20"/>
              </w:rPr>
              <w:t>CG for unlicensed band operation.</w:t>
            </w:r>
            <w:r w:rsidRPr="00532DE4">
              <w:rPr>
                <w:rStyle w:val="apple-converted-space"/>
                <w:rFonts w:eastAsia="Times New Roman" w:cs="Times"/>
                <w:szCs w:val="20"/>
              </w:rPr>
              <w:t> </w:t>
            </w:r>
            <w:r w:rsidRPr="00532DE4">
              <w:rPr>
                <w:rFonts w:eastAsia="Times New Roman" w:cs="Times"/>
                <w:szCs w:val="20"/>
              </w:rPr>
              <w:t>FFS whether/how to enhance</w:t>
            </w:r>
          </w:p>
          <w:p w14:paraId="65B8C4D7" w14:textId="77777777" w:rsidR="00532DE4" w:rsidRPr="00532DE4" w:rsidRDefault="00532DE4" w:rsidP="00532DE4">
            <w:pPr>
              <w:spacing w:after="0"/>
              <w:rPr>
                <w:rFonts w:eastAsia="Calibri" w:cs="Times"/>
                <w:szCs w:val="20"/>
              </w:rPr>
            </w:pPr>
            <w:r w:rsidRPr="00532DE4">
              <w:rPr>
                <w:rFonts w:cs="Times"/>
                <w:b/>
                <w:bCs/>
                <w:szCs w:val="20"/>
              </w:rPr>
              <w:t> </w:t>
            </w:r>
          </w:p>
          <w:p w14:paraId="533322DB"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2FF5AE67" w14:textId="77777777" w:rsidR="00532DE4" w:rsidRPr="00532DE4" w:rsidRDefault="00532DE4" w:rsidP="008A4CA4">
            <w:pPr>
              <w:pStyle w:val="ListParagraph"/>
              <w:numPr>
                <w:ilvl w:val="0"/>
                <w:numId w:val="41"/>
              </w:numPr>
              <w:spacing w:after="0" w:line="240" w:lineRule="auto"/>
              <w:contextualSpacing w:val="0"/>
              <w:jc w:val="left"/>
              <w:rPr>
                <w:rFonts w:ascii="Times" w:hAnsi="Times" w:cs="Times"/>
                <w:szCs w:val="20"/>
              </w:rPr>
            </w:pPr>
            <w:r w:rsidRPr="00532DE4">
              <w:rPr>
                <w:rFonts w:ascii="Times" w:hAnsi="Times" w:cs="Times"/>
                <w:szCs w:val="20"/>
              </w:rPr>
              <w:t>For PUSCH repetition Type B enhancements on unlicensed spectrum,</w:t>
            </w:r>
            <w:r w:rsidRPr="00532DE4">
              <w:rPr>
                <w:rStyle w:val="apple-converted-space"/>
                <w:rFonts w:ascii="Times" w:hAnsi="Times" w:cs="Times"/>
                <w:szCs w:val="20"/>
              </w:rPr>
              <w:t> </w:t>
            </w:r>
            <w:r w:rsidRPr="00532DE4">
              <w:rPr>
                <w:rFonts w:ascii="Times" w:hAnsi="Times" w:cs="Times"/>
                <w:szCs w:val="20"/>
              </w:rPr>
              <w:t>further study whether</w:t>
            </w:r>
            <w:r w:rsidRPr="00532DE4">
              <w:rPr>
                <w:rStyle w:val="apple-converted-space"/>
                <w:rFonts w:ascii="Times" w:hAnsi="Times" w:cs="Times"/>
                <w:szCs w:val="20"/>
              </w:rPr>
              <w:t> </w:t>
            </w:r>
            <w:r w:rsidRPr="00532DE4">
              <w:rPr>
                <w:rFonts w:ascii="Times" w:hAnsi="Times" w:cs="Times"/>
                <w:szCs w:val="20"/>
              </w:rPr>
              <w:t xml:space="preserve">PUSCH segmentation should </w:t>
            </w:r>
            <w:proofErr w:type="gramStart"/>
            <w:r w:rsidRPr="00532DE4">
              <w:rPr>
                <w:rFonts w:ascii="Times" w:hAnsi="Times" w:cs="Times"/>
                <w:szCs w:val="20"/>
              </w:rPr>
              <w:t>take into account</w:t>
            </w:r>
            <w:proofErr w:type="gramEnd"/>
            <w:r w:rsidRPr="00532DE4">
              <w:rPr>
                <w:rFonts w:ascii="Times" w:hAnsi="Times" w:cs="Times"/>
                <w:szCs w:val="20"/>
              </w:rPr>
              <w:t xml:space="preserve"> the idle period of an FFP. </w:t>
            </w:r>
          </w:p>
          <w:p w14:paraId="7F307B82" w14:textId="77777777" w:rsidR="00532DE4" w:rsidRPr="00532DE4" w:rsidRDefault="00532DE4" w:rsidP="008A4CA4">
            <w:pPr>
              <w:pStyle w:val="ListParagraph"/>
              <w:numPr>
                <w:ilvl w:val="1"/>
                <w:numId w:val="41"/>
              </w:numPr>
              <w:spacing w:after="0" w:line="240" w:lineRule="auto"/>
              <w:contextualSpacing w:val="0"/>
              <w:jc w:val="left"/>
              <w:rPr>
                <w:rFonts w:ascii="Times" w:hAnsi="Times" w:cs="Times"/>
                <w:szCs w:val="20"/>
              </w:rPr>
            </w:pPr>
            <w:r w:rsidRPr="00532DE4">
              <w:rPr>
                <w:rFonts w:ascii="Times" w:hAnsi="Times" w:cs="Times"/>
                <w:szCs w:val="20"/>
              </w:rPr>
              <w:t>FFS on details</w:t>
            </w:r>
          </w:p>
          <w:p w14:paraId="01FF1F1E" w14:textId="77777777" w:rsidR="00532DE4" w:rsidRPr="00532DE4" w:rsidRDefault="00532DE4" w:rsidP="00532DE4">
            <w:pPr>
              <w:spacing w:after="0"/>
              <w:rPr>
                <w:rFonts w:cs="Times"/>
                <w:szCs w:val="20"/>
              </w:rPr>
            </w:pPr>
            <w:r w:rsidRPr="00532DE4">
              <w:rPr>
                <w:rFonts w:cs="Times"/>
                <w:b/>
                <w:bCs/>
                <w:szCs w:val="20"/>
              </w:rPr>
              <w:t> </w:t>
            </w:r>
          </w:p>
          <w:p w14:paraId="19988177"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0C099DC2" w14:textId="77777777" w:rsidR="00532DE4" w:rsidRPr="00532DE4" w:rsidRDefault="00532DE4" w:rsidP="008A4CA4">
            <w:pPr>
              <w:pStyle w:val="ListParagraph"/>
              <w:numPr>
                <w:ilvl w:val="0"/>
                <w:numId w:val="42"/>
              </w:numPr>
              <w:spacing w:after="0" w:line="240" w:lineRule="auto"/>
              <w:contextualSpacing w:val="0"/>
              <w:jc w:val="left"/>
              <w:rPr>
                <w:rFonts w:ascii="Times" w:hAnsi="Times" w:cs="Times"/>
                <w:szCs w:val="20"/>
              </w:rPr>
            </w:pPr>
            <w:r w:rsidRPr="00532DE4">
              <w:rPr>
                <w:rFonts w:ascii="Times" w:hAnsi="Times" w:cs="Times"/>
                <w:szCs w:val="20"/>
              </w:rPr>
              <w:t>For PUSCH repetition Type B enhancements on unlicensed spectrum,</w:t>
            </w:r>
            <w:r w:rsidRPr="00532DE4">
              <w:rPr>
                <w:rStyle w:val="apple-converted-space"/>
                <w:rFonts w:ascii="Times" w:hAnsi="Times" w:cs="Times"/>
                <w:szCs w:val="20"/>
              </w:rPr>
              <w:t> </w:t>
            </w:r>
            <w:r w:rsidRPr="00532DE4">
              <w:rPr>
                <w:rFonts w:ascii="Times" w:hAnsi="Times" w:cs="Times"/>
                <w:szCs w:val="20"/>
              </w:rPr>
              <w:t>further study whether</w:t>
            </w:r>
            <w:r w:rsidRPr="00532DE4">
              <w:rPr>
                <w:rStyle w:val="apple-converted-space"/>
                <w:rFonts w:ascii="Times" w:hAnsi="Times" w:cs="Times"/>
                <w:szCs w:val="20"/>
              </w:rPr>
              <w:t> </w:t>
            </w:r>
            <w:r w:rsidRPr="00532DE4">
              <w:rPr>
                <w:rFonts w:ascii="Times" w:hAnsi="Times" w:cs="Times"/>
                <w:szCs w:val="20"/>
              </w:rPr>
              <w:t>orphan symbol(s) are transmitted if they are between two actual repetitions that are transmitted. FFS on details</w:t>
            </w:r>
          </w:p>
          <w:p w14:paraId="67F5C822" w14:textId="77777777" w:rsidR="00532DE4" w:rsidRPr="00532DE4" w:rsidRDefault="00532DE4" w:rsidP="00532DE4">
            <w:pPr>
              <w:pStyle w:val="ListParagraph"/>
              <w:spacing w:after="0" w:line="252" w:lineRule="auto"/>
              <w:ind w:left="0"/>
              <w:rPr>
                <w:rFonts w:ascii="Times" w:hAnsi="Times" w:cs="Times"/>
                <w:szCs w:val="20"/>
                <w:lang w:eastAsia="ja-JP"/>
              </w:rPr>
            </w:pPr>
          </w:p>
          <w:p w14:paraId="5B0BA414" w14:textId="77777777" w:rsidR="00532DE4" w:rsidRPr="00532DE4" w:rsidRDefault="00532DE4" w:rsidP="00532DE4">
            <w:pPr>
              <w:spacing w:after="0"/>
              <w:rPr>
                <w:rFonts w:cs="Times"/>
                <w:b/>
                <w:bCs/>
                <w:szCs w:val="20"/>
                <w:u w:val="single"/>
              </w:rPr>
            </w:pPr>
            <w:r w:rsidRPr="00532DE4">
              <w:rPr>
                <w:rFonts w:cs="Times"/>
                <w:b/>
                <w:bCs/>
                <w:szCs w:val="20"/>
                <w:u w:val="single"/>
              </w:rPr>
              <w:t>Conclusion:</w:t>
            </w:r>
          </w:p>
          <w:p w14:paraId="68A28A66" w14:textId="77777777" w:rsidR="00532DE4" w:rsidRPr="00532DE4" w:rsidRDefault="00532DE4" w:rsidP="008A4CA4">
            <w:pPr>
              <w:numPr>
                <w:ilvl w:val="0"/>
                <w:numId w:val="45"/>
              </w:numPr>
              <w:spacing w:after="0"/>
              <w:jc w:val="left"/>
              <w:rPr>
                <w:rFonts w:eastAsia="Times New Roman" w:cs="Times"/>
                <w:color w:val="000000"/>
                <w:szCs w:val="20"/>
              </w:rPr>
            </w:pPr>
            <w:r w:rsidRPr="00532DE4">
              <w:rPr>
                <w:rFonts w:eastAsia="Times New Roman" w:cs="Times"/>
                <w:szCs w:val="20"/>
                <w:lang w:val="de-DE"/>
              </w:rPr>
              <w:t xml:space="preserve">In semi-static channel </w:t>
            </w:r>
            <w:r w:rsidRPr="00532DE4">
              <w:rPr>
                <w:rFonts w:eastAsia="Times New Roman" w:cs="Times"/>
                <w:color w:val="000000"/>
                <w:szCs w:val="20"/>
                <w:lang w:val="de-DE"/>
              </w:rPr>
              <w:t>access mode, a UE as an initiating device, is allowed to transmit during the idle period of any FFP associated with the serving gNB</w:t>
            </w:r>
            <w:r w:rsidRPr="00532DE4">
              <w:rPr>
                <w:rStyle w:val="apple-converted-space"/>
                <w:rFonts w:eastAsia="Times New Roman" w:cs="Times"/>
                <w:color w:val="000000"/>
                <w:szCs w:val="20"/>
                <w:lang w:val="de-DE"/>
              </w:rPr>
              <w:t> </w:t>
            </w:r>
            <w:r w:rsidRPr="00532DE4">
              <w:rPr>
                <w:rFonts w:eastAsia="Times New Roman" w:cs="Times"/>
                <w:color w:val="000000"/>
                <w:szCs w:val="20"/>
                <w:lang w:val="de-DE"/>
              </w:rPr>
              <w:t xml:space="preserve">if the UE transmission is based on UE initiated COT </w:t>
            </w:r>
          </w:p>
          <w:p w14:paraId="3EA463EA" w14:textId="77777777" w:rsidR="00532DE4" w:rsidRPr="00532DE4" w:rsidRDefault="00532DE4" w:rsidP="008A4CA4">
            <w:pPr>
              <w:numPr>
                <w:ilvl w:val="1"/>
                <w:numId w:val="45"/>
              </w:numPr>
              <w:spacing w:after="0"/>
              <w:jc w:val="left"/>
              <w:rPr>
                <w:rFonts w:eastAsia="Times New Roman" w:cs="Times"/>
                <w:color w:val="000000"/>
                <w:szCs w:val="20"/>
              </w:rPr>
            </w:pPr>
            <w:r w:rsidRPr="00532DE4">
              <w:rPr>
                <w:rFonts w:eastAsia="Times New Roman" w:cs="Times"/>
                <w:color w:val="000000"/>
                <w:szCs w:val="20"/>
                <w:lang w:val="de-DE"/>
              </w:rPr>
              <w:t>Note: the gNB may disallow UL transmission during symbols of the idle period by configuring them either as semi-static DL symbols, or indicating them as DL with SFI.</w:t>
            </w:r>
            <w:r w:rsidRPr="00532DE4">
              <w:rPr>
                <w:rStyle w:val="apple-converted-space"/>
                <w:rFonts w:eastAsia="Times New Roman" w:cs="Times"/>
                <w:color w:val="000000"/>
                <w:szCs w:val="20"/>
                <w:lang w:val="de-DE"/>
              </w:rPr>
              <w:t> </w:t>
            </w:r>
          </w:p>
          <w:p w14:paraId="4399E153" w14:textId="77777777" w:rsidR="00532DE4" w:rsidRPr="00532DE4" w:rsidRDefault="00532DE4" w:rsidP="00532DE4">
            <w:pPr>
              <w:pStyle w:val="ListParagraph"/>
              <w:spacing w:after="0" w:line="252" w:lineRule="auto"/>
              <w:ind w:left="0"/>
              <w:rPr>
                <w:rFonts w:ascii="Times" w:hAnsi="Times" w:cs="Times"/>
                <w:szCs w:val="20"/>
                <w:lang w:eastAsia="ja-JP"/>
              </w:rPr>
            </w:pPr>
          </w:p>
          <w:p w14:paraId="11273E42" w14:textId="77777777" w:rsidR="00532DE4" w:rsidRPr="00532DE4" w:rsidRDefault="00532DE4" w:rsidP="00532DE4">
            <w:pPr>
              <w:spacing w:after="0"/>
              <w:rPr>
                <w:rFonts w:cs="Times"/>
                <w:szCs w:val="20"/>
                <w:highlight w:val="green"/>
                <w:lang w:eastAsia="ja-JP"/>
              </w:rPr>
            </w:pPr>
            <w:r w:rsidRPr="00532DE4">
              <w:rPr>
                <w:rFonts w:cs="Times"/>
                <w:szCs w:val="20"/>
                <w:highlight w:val="green"/>
                <w:lang w:eastAsia="ja-JP"/>
              </w:rPr>
              <w:t>Agreement:</w:t>
            </w:r>
          </w:p>
          <w:p w14:paraId="5E2E570C" w14:textId="5294FB03" w:rsidR="00532DE4" w:rsidRPr="00532DE4" w:rsidRDefault="00532DE4" w:rsidP="008A4CA4">
            <w:pPr>
              <w:pStyle w:val="ListParagraph"/>
              <w:numPr>
                <w:ilvl w:val="0"/>
                <w:numId w:val="45"/>
              </w:numPr>
              <w:spacing w:after="0" w:line="252" w:lineRule="auto"/>
              <w:contextualSpacing w:val="0"/>
              <w:jc w:val="left"/>
              <w:rPr>
                <w:rFonts w:ascii="Times" w:hAnsi="Times" w:cs="Times"/>
                <w:szCs w:val="20"/>
                <w:lang w:eastAsia="ja-JP"/>
              </w:rPr>
            </w:pPr>
            <w:r w:rsidRPr="00532DE4">
              <w:rPr>
                <w:rFonts w:ascii="Times" w:hAnsi="Times" w:cs="Times"/>
                <w:szCs w:val="20"/>
                <w:lang w:eastAsia="ja-JP"/>
              </w:rPr>
              <w:t>Option 2-b and option 3 are not considered further for the agreement in RAN1#103-e regarding CG harmonization</w:t>
            </w:r>
          </w:p>
        </w:tc>
      </w:tr>
    </w:tbl>
    <w:p w14:paraId="43E25438" w14:textId="77777777" w:rsidR="00C02D5F" w:rsidRPr="00532DE4" w:rsidRDefault="00C02D5F" w:rsidP="00C02D5F">
      <w:pPr>
        <w:pStyle w:val="ZT"/>
        <w:framePr w:wrap="auto" w:vAnchor="margin" w:hAnchor="text" w:yAlign="inline"/>
        <w:spacing w:line="276" w:lineRule="auto"/>
        <w:jc w:val="both"/>
        <w:rPr>
          <w:rFonts w:ascii="Times" w:eastAsia="Batang" w:hAnsi="Times" w:cs="Times"/>
          <w:b w:val="0"/>
          <w:kern w:val="2"/>
          <w:sz w:val="20"/>
          <w:lang w:val="en-US" w:eastAsia="ko-KR"/>
        </w:rPr>
      </w:pPr>
    </w:p>
    <w:sectPr w:rsidR="00C02D5F" w:rsidRPr="00532DE4"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28C4B" w14:textId="77777777" w:rsidR="00F02CED" w:rsidRDefault="00F02CED"/>
  </w:endnote>
  <w:endnote w:type="continuationSeparator" w:id="0">
    <w:p w14:paraId="24F083D1" w14:textId="77777777" w:rsidR="00F02CED" w:rsidRDefault="00F02CED"/>
  </w:endnote>
  <w:endnote w:type="continuationNotice" w:id="1">
    <w:p w14:paraId="5570BE88" w14:textId="77777777" w:rsidR="00F02CED" w:rsidRDefault="00F02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D3207" w14:textId="77777777" w:rsidR="00B14D39" w:rsidRDefault="00B14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2B31" w14:textId="77777777" w:rsidR="00B14D39" w:rsidRDefault="00B14D39">
    <w:pPr>
      <w:pStyle w:val="Footer"/>
    </w:pPr>
  </w:p>
  <w:p w14:paraId="4B962B32" w14:textId="77777777" w:rsidR="00B14D39" w:rsidRDefault="00B14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D2E7F" w14:textId="77777777" w:rsidR="00B14D39" w:rsidRDefault="00B14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F873B" w14:textId="77777777" w:rsidR="00F02CED" w:rsidRDefault="00F02CED"/>
  </w:footnote>
  <w:footnote w:type="continuationSeparator" w:id="0">
    <w:p w14:paraId="3319ACBF" w14:textId="77777777" w:rsidR="00F02CED" w:rsidRDefault="00F02CED"/>
  </w:footnote>
  <w:footnote w:type="continuationNotice" w:id="1">
    <w:p w14:paraId="089F5F7A" w14:textId="77777777" w:rsidR="00F02CED" w:rsidRDefault="00F02C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D4C26" w14:textId="77777777" w:rsidR="00B14D39" w:rsidRDefault="00B14D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31E5C" w14:textId="77777777" w:rsidR="00B14D39" w:rsidRDefault="00B14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A850F" w14:textId="77777777" w:rsidR="00B14D39" w:rsidRDefault="00B14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05141C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658E5"/>
    <w:multiLevelType w:val="hybridMultilevel"/>
    <w:tmpl w:val="460CB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A582B"/>
    <w:multiLevelType w:val="hybridMultilevel"/>
    <w:tmpl w:val="5E58BB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C83D26"/>
    <w:multiLevelType w:val="hybridMultilevel"/>
    <w:tmpl w:val="F5987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5"/>
  </w:num>
  <w:num w:numId="4">
    <w:abstractNumId w:val="0"/>
  </w:num>
  <w:num w:numId="5">
    <w:abstractNumId w:val="29"/>
  </w:num>
  <w:num w:numId="6">
    <w:abstractNumId w:val="9"/>
  </w:num>
  <w:num w:numId="7">
    <w:abstractNumId w:val="19"/>
  </w:num>
  <w:num w:numId="8">
    <w:abstractNumId w:val="34"/>
  </w:num>
  <w:num w:numId="9">
    <w:abstractNumId w:val="39"/>
  </w:num>
  <w:num w:numId="10">
    <w:abstractNumId w:val="11"/>
  </w:num>
  <w:num w:numId="11">
    <w:abstractNumId w:val="25"/>
  </w:num>
  <w:num w:numId="12">
    <w:abstractNumId w:val="2"/>
  </w:num>
  <w:num w:numId="13">
    <w:abstractNumId w:val="20"/>
  </w:num>
  <w:num w:numId="14">
    <w:abstractNumId w:val="15"/>
  </w:num>
  <w:num w:numId="15">
    <w:abstractNumId w:val="1"/>
  </w:num>
  <w:num w:numId="16">
    <w:abstractNumId w:val="32"/>
  </w:num>
  <w:num w:numId="17">
    <w:abstractNumId w:val="36"/>
  </w:num>
  <w:num w:numId="18">
    <w:abstractNumId w:val="28"/>
  </w:num>
  <w:num w:numId="19">
    <w:abstractNumId w:val="31"/>
  </w:num>
  <w:num w:numId="20">
    <w:abstractNumId w:val="41"/>
  </w:num>
  <w:num w:numId="21">
    <w:abstractNumId w:val="8"/>
  </w:num>
  <w:num w:numId="22">
    <w:abstractNumId w:val="26"/>
  </w:num>
  <w:num w:numId="23">
    <w:abstractNumId w:val="13"/>
  </w:num>
  <w:num w:numId="24">
    <w:abstractNumId w:val="35"/>
  </w:num>
  <w:num w:numId="25">
    <w:abstractNumId w:val="42"/>
  </w:num>
  <w:num w:numId="26">
    <w:abstractNumId w:val="24"/>
  </w:num>
  <w:num w:numId="27">
    <w:abstractNumId w:val="40"/>
  </w:num>
  <w:num w:numId="28">
    <w:abstractNumId w:val="6"/>
  </w:num>
  <w:num w:numId="29">
    <w:abstractNumId w:val="17"/>
  </w:num>
  <w:num w:numId="30">
    <w:abstractNumId w:val="7"/>
  </w:num>
  <w:num w:numId="31">
    <w:abstractNumId w:val="12"/>
  </w:num>
  <w:num w:numId="32">
    <w:abstractNumId w:val="33"/>
  </w:num>
  <w:num w:numId="33">
    <w:abstractNumId w:val="30"/>
  </w:num>
  <w:num w:numId="34">
    <w:abstractNumId w:val="37"/>
  </w:num>
  <w:num w:numId="35">
    <w:abstractNumId w:val="27"/>
  </w:num>
  <w:num w:numId="36">
    <w:abstractNumId w:val="44"/>
  </w:num>
  <w:num w:numId="37">
    <w:abstractNumId w:val="3"/>
  </w:num>
  <w:num w:numId="38">
    <w:abstractNumId w:val="4"/>
  </w:num>
  <w:num w:numId="39">
    <w:abstractNumId w:val="18"/>
  </w:num>
  <w:num w:numId="40">
    <w:abstractNumId w:val="21"/>
  </w:num>
  <w:num w:numId="41">
    <w:abstractNumId w:val="14"/>
  </w:num>
  <w:num w:numId="42">
    <w:abstractNumId w:val="16"/>
  </w:num>
  <w:num w:numId="43">
    <w:abstractNumId w:val="38"/>
  </w:num>
  <w:num w:numId="44">
    <w:abstractNumId w:val="10"/>
  </w:num>
  <w:num w:numId="45">
    <w:abstractNumId w:val="22"/>
  </w:num>
  <w:num w:numId="46">
    <w:abstractNumId w:val="5"/>
    <w:lvlOverride w:ilvl="0">
      <w:startOverride w:val="7"/>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1"/>
    <w:rsid w:val="00001BB5"/>
    <w:rsid w:val="00001F88"/>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964"/>
    <w:rsid w:val="00013F5A"/>
    <w:rsid w:val="00013F67"/>
    <w:rsid w:val="0001433F"/>
    <w:rsid w:val="00014B26"/>
    <w:rsid w:val="00014DD0"/>
    <w:rsid w:val="00015055"/>
    <w:rsid w:val="00015228"/>
    <w:rsid w:val="000158C0"/>
    <w:rsid w:val="00015B24"/>
    <w:rsid w:val="00015C74"/>
    <w:rsid w:val="000176A4"/>
    <w:rsid w:val="00017C6A"/>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0F"/>
    <w:rsid w:val="0002503C"/>
    <w:rsid w:val="00025B9D"/>
    <w:rsid w:val="00025E01"/>
    <w:rsid w:val="00026474"/>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D65"/>
    <w:rsid w:val="00034E30"/>
    <w:rsid w:val="000360C8"/>
    <w:rsid w:val="000362CE"/>
    <w:rsid w:val="00037351"/>
    <w:rsid w:val="00037B47"/>
    <w:rsid w:val="000411DE"/>
    <w:rsid w:val="000413CC"/>
    <w:rsid w:val="00041507"/>
    <w:rsid w:val="00041A80"/>
    <w:rsid w:val="00041D87"/>
    <w:rsid w:val="000421F9"/>
    <w:rsid w:val="00042390"/>
    <w:rsid w:val="000429E5"/>
    <w:rsid w:val="00042E27"/>
    <w:rsid w:val="00043787"/>
    <w:rsid w:val="000440E1"/>
    <w:rsid w:val="0004453A"/>
    <w:rsid w:val="00044636"/>
    <w:rsid w:val="00044671"/>
    <w:rsid w:val="000456A5"/>
    <w:rsid w:val="00045C34"/>
    <w:rsid w:val="00046862"/>
    <w:rsid w:val="00046AD7"/>
    <w:rsid w:val="00047971"/>
    <w:rsid w:val="00047E19"/>
    <w:rsid w:val="000500A4"/>
    <w:rsid w:val="00050682"/>
    <w:rsid w:val="000508E7"/>
    <w:rsid w:val="00051190"/>
    <w:rsid w:val="000511F0"/>
    <w:rsid w:val="0005192A"/>
    <w:rsid w:val="00051C47"/>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31E"/>
    <w:rsid w:val="00057569"/>
    <w:rsid w:val="0005774B"/>
    <w:rsid w:val="00057764"/>
    <w:rsid w:val="00057DFA"/>
    <w:rsid w:val="00060C0E"/>
    <w:rsid w:val="00060EA0"/>
    <w:rsid w:val="00060EF7"/>
    <w:rsid w:val="0006221C"/>
    <w:rsid w:val="00062AE3"/>
    <w:rsid w:val="00062B5E"/>
    <w:rsid w:val="00062B9B"/>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301F"/>
    <w:rsid w:val="00083C43"/>
    <w:rsid w:val="00083FA0"/>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3231"/>
    <w:rsid w:val="000C345A"/>
    <w:rsid w:val="000C37BE"/>
    <w:rsid w:val="000C3AF6"/>
    <w:rsid w:val="000C3D60"/>
    <w:rsid w:val="000C420E"/>
    <w:rsid w:val="000C432A"/>
    <w:rsid w:val="000C433A"/>
    <w:rsid w:val="000C447C"/>
    <w:rsid w:val="000C4512"/>
    <w:rsid w:val="000C4F2F"/>
    <w:rsid w:val="000C539F"/>
    <w:rsid w:val="000C53E1"/>
    <w:rsid w:val="000C56BB"/>
    <w:rsid w:val="000C5B4A"/>
    <w:rsid w:val="000C5CB8"/>
    <w:rsid w:val="000C607F"/>
    <w:rsid w:val="000C62A8"/>
    <w:rsid w:val="000C63FA"/>
    <w:rsid w:val="000C64B9"/>
    <w:rsid w:val="000C6C06"/>
    <w:rsid w:val="000C75BA"/>
    <w:rsid w:val="000D01F5"/>
    <w:rsid w:val="000D0421"/>
    <w:rsid w:val="000D06CB"/>
    <w:rsid w:val="000D126D"/>
    <w:rsid w:val="000D156F"/>
    <w:rsid w:val="000D2961"/>
    <w:rsid w:val="000D383D"/>
    <w:rsid w:val="000D396F"/>
    <w:rsid w:val="000D3A5D"/>
    <w:rsid w:val="000D3B86"/>
    <w:rsid w:val="000D3BDE"/>
    <w:rsid w:val="000D41AB"/>
    <w:rsid w:val="000D44AF"/>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8B3"/>
    <w:rsid w:val="000E7310"/>
    <w:rsid w:val="000E79F2"/>
    <w:rsid w:val="000E7DF1"/>
    <w:rsid w:val="000F0452"/>
    <w:rsid w:val="000F071B"/>
    <w:rsid w:val="000F09BB"/>
    <w:rsid w:val="000F0B3F"/>
    <w:rsid w:val="000F266A"/>
    <w:rsid w:val="000F2B54"/>
    <w:rsid w:val="000F2CF0"/>
    <w:rsid w:val="000F305F"/>
    <w:rsid w:val="000F32E2"/>
    <w:rsid w:val="000F32E5"/>
    <w:rsid w:val="000F3A8D"/>
    <w:rsid w:val="000F4612"/>
    <w:rsid w:val="000F4DC7"/>
    <w:rsid w:val="000F4E65"/>
    <w:rsid w:val="000F5535"/>
    <w:rsid w:val="000F5AA1"/>
    <w:rsid w:val="000F6396"/>
    <w:rsid w:val="000F6883"/>
    <w:rsid w:val="000F7143"/>
    <w:rsid w:val="000F74D7"/>
    <w:rsid w:val="000F78F0"/>
    <w:rsid w:val="0010047D"/>
    <w:rsid w:val="00100819"/>
    <w:rsid w:val="00101524"/>
    <w:rsid w:val="00101970"/>
    <w:rsid w:val="00101F3A"/>
    <w:rsid w:val="0010223A"/>
    <w:rsid w:val="0010234C"/>
    <w:rsid w:val="00102DAE"/>
    <w:rsid w:val="00103662"/>
    <w:rsid w:val="00103C6C"/>
    <w:rsid w:val="00103E3A"/>
    <w:rsid w:val="00104737"/>
    <w:rsid w:val="00104D3A"/>
    <w:rsid w:val="00105100"/>
    <w:rsid w:val="00105E78"/>
    <w:rsid w:val="00105EC0"/>
    <w:rsid w:val="00106464"/>
    <w:rsid w:val="00106BCB"/>
    <w:rsid w:val="00107375"/>
    <w:rsid w:val="001078FE"/>
    <w:rsid w:val="00107A4E"/>
    <w:rsid w:val="00107EB4"/>
    <w:rsid w:val="00111932"/>
    <w:rsid w:val="0011214F"/>
    <w:rsid w:val="001133F7"/>
    <w:rsid w:val="00113BEE"/>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717"/>
    <w:rsid w:val="00123AEE"/>
    <w:rsid w:val="00123FA5"/>
    <w:rsid w:val="00124190"/>
    <w:rsid w:val="0012461C"/>
    <w:rsid w:val="00124AC0"/>
    <w:rsid w:val="00124F7A"/>
    <w:rsid w:val="00125C63"/>
    <w:rsid w:val="0012720A"/>
    <w:rsid w:val="001279C9"/>
    <w:rsid w:val="00127AFA"/>
    <w:rsid w:val="00127D11"/>
    <w:rsid w:val="00127E2C"/>
    <w:rsid w:val="00130013"/>
    <w:rsid w:val="00130415"/>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4CEF"/>
    <w:rsid w:val="00135054"/>
    <w:rsid w:val="0013539A"/>
    <w:rsid w:val="001357C6"/>
    <w:rsid w:val="00135B58"/>
    <w:rsid w:val="00135E14"/>
    <w:rsid w:val="00135F7A"/>
    <w:rsid w:val="001364A5"/>
    <w:rsid w:val="0013697C"/>
    <w:rsid w:val="00136A2A"/>
    <w:rsid w:val="001371D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FF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652"/>
    <w:rsid w:val="001549BD"/>
    <w:rsid w:val="00155370"/>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56AF"/>
    <w:rsid w:val="00165A12"/>
    <w:rsid w:val="00165CE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8E5"/>
    <w:rsid w:val="00173F96"/>
    <w:rsid w:val="0017422D"/>
    <w:rsid w:val="00174630"/>
    <w:rsid w:val="001747B9"/>
    <w:rsid w:val="0017481C"/>
    <w:rsid w:val="00174BA3"/>
    <w:rsid w:val="00174CDA"/>
    <w:rsid w:val="001751E8"/>
    <w:rsid w:val="0017557F"/>
    <w:rsid w:val="0017598B"/>
    <w:rsid w:val="00175E7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D2F"/>
    <w:rsid w:val="0018314B"/>
    <w:rsid w:val="00183B60"/>
    <w:rsid w:val="00184340"/>
    <w:rsid w:val="00184364"/>
    <w:rsid w:val="0018478D"/>
    <w:rsid w:val="00184A0B"/>
    <w:rsid w:val="001852FC"/>
    <w:rsid w:val="00185B14"/>
    <w:rsid w:val="00186F14"/>
    <w:rsid w:val="0018706A"/>
    <w:rsid w:val="0018744F"/>
    <w:rsid w:val="0018760D"/>
    <w:rsid w:val="00187CA3"/>
    <w:rsid w:val="0019093B"/>
    <w:rsid w:val="00190A84"/>
    <w:rsid w:val="00190C98"/>
    <w:rsid w:val="00190DE3"/>
    <w:rsid w:val="00191484"/>
    <w:rsid w:val="00191BB7"/>
    <w:rsid w:val="00191BEB"/>
    <w:rsid w:val="00192037"/>
    <w:rsid w:val="001921F0"/>
    <w:rsid w:val="001924E0"/>
    <w:rsid w:val="00192627"/>
    <w:rsid w:val="00192837"/>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4C1"/>
    <w:rsid w:val="001A0711"/>
    <w:rsid w:val="001A090D"/>
    <w:rsid w:val="001A0927"/>
    <w:rsid w:val="001A0DB1"/>
    <w:rsid w:val="001A1386"/>
    <w:rsid w:val="001A1CB4"/>
    <w:rsid w:val="001A1E4A"/>
    <w:rsid w:val="001A209A"/>
    <w:rsid w:val="001A20E0"/>
    <w:rsid w:val="001A21B5"/>
    <w:rsid w:val="001A2D32"/>
    <w:rsid w:val="001A2F48"/>
    <w:rsid w:val="001A3700"/>
    <w:rsid w:val="001A3E3F"/>
    <w:rsid w:val="001A3F49"/>
    <w:rsid w:val="001A414A"/>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7307"/>
    <w:rsid w:val="001C7330"/>
    <w:rsid w:val="001D030C"/>
    <w:rsid w:val="001D05F9"/>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23E"/>
    <w:rsid w:val="001F06E1"/>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3BD"/>
    <w:rsid w:val="00201E47"/>
    <w:rsid w:val="00202013"/>
    <w:rsid w:val="00202889"/>
    <w:rsid w:val="00202D7C"/>
    <w:rsid w:val="00202EE2"/>
    <w:rsid w:val="00203022"/>
    <w:rsid w:val="002030ED"/>
    <w:rsid w:val="00203C8A"/>
    <w:rsid w:val="00204247"/>
    <w:rsid w:val="00204579"/>
    <w:rsid w:val="00204632"/>
    <w:rsid w:val="00204846"/>
    <w:rsid w:val="00204BDF"/>
    <w:rsid w:val="002055D4"/>
    <w:rsid w:val="002057E5"/>
    <w:rsid w:val="002059E4"/>
    <w:rsid w:val="00206B7F"/>
    <w:rsid w:val="00206F66"/>
    <w:rsid w:val="00207127"/>
    <w:rsid w:val="00207659"/>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9EE"/>
    <w:rsid w:val="00220B35"/>
    <w:rsid w:val="00220CC3"/>
    <w:rsid w:val="00221337"/>
    <w:rsid w:val="002215C1"/>
    <w:rsid w:val="002218C9"/>
    <w:rsid w:val="00221A70"/>
    <w:rsid w:val="00223337"/>
    <w:rsid w:val="002236A5"/>
    <w:rsid w:val="002237E0"/>
    <w:rsid w:val="002239CD"/>
    <w:rsid w:val="002240EA"/>
    <w:rsid w:val="00224133"/>
    <w:rsid w:val="00224804"/>
    <w:rsid w:val="00224CF7"/>
    <w:rsid w:val="00224F88"/>
    <w:rsid w:val="00225122"/>
    <w:rsid w:val="0022520F"/>
    <w:rsid w:val="00225419"/>
    <w:rsid w:val="0022573B"/>
    <w:rsid w:val="002267A0"/>
    <w:rsid w:val="002268E4"/>
    <w:rsid w:val="0022695F"/>
    <w:rsid w:val="002269CE"/>
    <w:rsid w:val="00226D48"/>
    <w:rsid w:val="002273F4"/>
    <w:rsid w:val="0022763F"/>
    <w:rsid w:val="002276C3"/>
    <w:rsid w:val="00227AE5"/>
    <w:rsid w:val="00227B65"/>
    <w:rsid w:val="002307F4"/>
    <w:rsid w:val="00230B7F"/>
    <w:rsid w:val="00230D4C"/>
    <w:rsid w:val="002312DE"/>
    <w:rsid w:val="00231447"/>
    <w:rsid w:val="002314DF"/>
    <w:rsid w:val="00231C3F"/>
    <w:rsid w:val="002320D8"/>
    <w:rsid w:val="00232639"/>
    <w:rsid w:val="002329A0"/>
    <w:rsid w:val="00232BAC"/>
    <w:rsid w:val="00232C48"/>
    <w:rsid w:val="00233115"/>
    <w:rsid w:val="00233455"/>
    <w:rsid w:val="00233806"/>
    <w:rsid w:val="00233F70"/>
    <w:rsid w:val="00234036"/>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3D3"/>
    <w:rsid w:val="0024667F"/>
    <w:rsid w:val="0024745A"/>
    <w:rsid w:val="00247A2D"/>
    <w:rsid w:val="00250508"/>
    <w:rsid w:val="002514E7"/>
    <w:rsid w:val="00251A5E"/>
    <w:rsid w:val="002525D6"/>
    <w:rsid w:val="00252930"/>
    <w:rsid w:val="0025371F"/>
    <w:rsid w:val="00254370"/>
    <w:rsid w:val="002548EA"/>
    <w:rsid w:val="00254960"/>
    <w:rsid w:val="00254A28"/>
    <w:rsid w:val="00254ABD"/>
    <w:rsid w:val="00255058"/>
    <w:rsid w:val="00255224"/>
    <w:rsid w:val="00255661"/>
    <w:rsid w:val="00255730"/>
    <w:rsid w:val="00255A88"/>
    <w:rsid w:val="00255BBD"/>
    <w:rsid w:val="002568A9"/>
    <w:rsid w:val="00256B9D"/>
    <w:rsid w:val="00256BC2"/>
    <w:rsid w:val="0025704F"/>
    <w:rsid w:val="0025709F"/>
    <w:rsid w:val="00257350"/>
    <w:rsid w:val="002573A0"/>
    <w:rsid w:val="00257F65"/>
    <w:rsid w:val="0026001C"/>
    <w:rsid w:val="0026035B"/>
    <w:rsid w:val="00262328"/>
    <w:rsid w:val="00263934"/>
    <w:rsid w:val="00263B9F"/>
    <w:rsid w:val="00263ED6"/>
    <w:rsid w:val="0026423D"/>
    <w:rsid w:val="00264413"/>
    <w:rsid w:val="002646FA"/>
    <w:rsid w:val="002647C6"/>
    <w:rsid w:val="002656C8"/>
    <w:rsid w:val="00265906"/>
    <w:rsid w:val="00265B94"/>
    <w:rsid w:val="00265E39"/>
    <w:rsid w:val="002663FB"/>
    <w:rsid w:val="002668F8"/>
    <w:rsid w:val="00266EE0"/>
    <w:rsid w:val="00267207"/>
    <w:rsid w:val="00270299"/>
    <w:rsid w:val="00270583"/>
    <w:rsid w:val="00271880"/>
    <w:rsid w:val="002718CF"/>
    <w:rsid w:val="00271E6F"/>
    <w:rsid w:val="002722A8"/>
    <w:rsid w:val="00272451"/>
    <w:rsid w:val="002729A7"/>
    <w:rsid w:val="00274126"/>
    <w:rsid w:val="00274128"/>
    <w:rsid w:val="00274658"/>
    <w:rsid w:val="002746AA"/>
    <w:rsid w:val="002748F5"/>
    <w:rsid w:val="00274A37"/>
    <w:rsid w:val="0027505E"/>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D59"/>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DC0"/>
    <w:rsid w:val="002A2FC5"/>
    <w:rsid w:val="002A38C2"/>
    <w:rsid w:val="002A3992"/>
    <w:rsid w:val="002A3C22"/>
    <w:rsid w:val="002A3CA5"/>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55C"/>
    <w:rsid w:val="002E5C1A"/>
    <w:rsid w:val="002E65C3"/>
    <w:rsid w:val="002E68C7"/>
    <w:rsid w:val="002E6C9E"/>
    <w:rsid w:val="002E700A"/>
    <w:rsid w:val="002F0133"/>
    <w:rsid w:val="002F0C99"/>
    <w:rsid w:val="002F1116"/>
    <w:rsid w:val="002F1141"/>
    <w:rsid w:val="002F1B28"/>
    <w:rsid w:val="002F3531"/>
    <w:rsid w:val="002F38D7"/>
    <w:rsid w:val="002F3B30"/>
    <w:rsid w:val="002F3C6E"/>
    <w:rsid w:val="002F4031"/>
    <w:rsid w:val="002F45BB"/>
    <w:rsid w:val="002F4C62"/>
    <w:rsid w:val="002F53C0"/>
    <w:rsid w:val="002F5529"/>
    <w:rsid w:val="002F583C"/>
    <w:rsid w:val="002F5BA4"/>
    <w:rsid w:val="002F6789"/>
    <w:rsid w:val="002F67FD"/>
    <w:rsid w:val="002F6959"/>
    <w:rsid w:val="003000D4"/>
    <w:rsid w:val="003000DA"/>
    <w:rsid w:val="0030068F"/>
    <w:rsid w:val="00301033"/>
    <w:rsid w:val="00301149"/>
    <w:rsid w:val="0030206B"/>
    <w:rsid w:val="003021DD"/>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70AD"/>
    <w:rsid w:val="003074E4"/>
    <w:rsid w:val="00307CD4"/>
    <w:rsid w:val="00307D0C"/>
    <w:rsid w:val="00307FD7"/>
    <w:rsid w:val="0031035D"/>
    <w:rsid w:val="00310498"/>
    <w:rsid w:val="0031050C"/>
    <w:rsid w:val="00311776"/>
    <w:rsid w:val="00311864"/>
    <w:rsid w:val="003118F1"/>
    <w:rsid w:val="00311E9F"/>
    <w:rsid w:val="00312049"/>
    <w:rsid w:val="00312761"/>
    <w:rsid w:val="00312D3D"/>
    <w:rsid w:val="00313466"/>
    <w:rsid w:val="00313F08"/>
    <w:rsid w:val="00313FEF"/>
    <w:rsid w:val="00314E03"/>
    <w:rsid w:val="003150FE"/>
    <w:rsid w:val="003151E3"/>
    <w:rsid w:val="00315C52"/>
    <w:rsid w:val="00315CBF"/>
    <w:rsid w:val="00316374"/>
    <w:rsid w:val="00316A7F"/>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0AA"/>
    <w:rsid w:val="00330352"/>
    <w:rsid w:val="0033065F"/>
    <w:rsid w:val="00330C6B"/>
    <w:rsid w:val="003314B7"/>
    <w:rsid w:val="003319FE"/>
    <w:rsid w:val="00331F77"/>
    <w:rsid w:val="00332A83"/>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C98"/>
    <w:rsid w:val="00356EB7"/>
    <w:rsid w:val="00357262"/>
    <w:rsid w:val="0035779E"/>
    <w:rsid w:val="0036058F"/>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67113"/>
    <w:rsid w:val="0037088D"/>
    <w:rsid w:val="003711F7"/>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FAE"/>
    <w:rsid w:val="00381FF7"/>
    <w:rsid w:val="003824D8"/>
    <w:rsid w:val="00382BB9"/>
    <w:rsid w:val="00383583"/>
    <w:rsid w:val="00383647"/>
    <w:rsid w:val="0038367F"/>
    <w:rsid w:val="0038379E"/>
    <w:rsid w:val="00383B43"/>
    <w:rsid w:val="00384AAF"/>
    <w:rsid w:val="00384C99"/>
    <w:rsid w:val="00385694"/>
    <w:rsid w:val="003860BD"/>
    <w:rsid w:val="00387CB0"/>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750"/>
    <w:rsid w:val="003A17B9"/>
    <w:rsid w:val="003A1ACF"/>
    <w:rsid w:val="003A22C7"/>
    <w:rsid w:val="003A2FA4"/>
    <w:rsid w:val="003A42FD"/>
    <w:rsid w:val="003A4AC4"/>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66FC"/>
    <w:rsid w:val="003B7A2E"/>
    <w:rsid w:val="003C0C00"/>
    <w:rsid w:val="003C0E28"/>
    <w:rsid w:val="003C12CC"/>
    <w:rsid w:val="003C18B1"/>
    <w:rsid w:val="003C1B42"/>
    <w:rsid w:val="003C2D3B"/>
    <w:rsid w:val="003C3B2C"/>
    <w:rsid w:val="003C3BC5"/>
    <w:rsid w:val="003C52DF"/>
    <w:rsid w:val="003C5EEE"/>
    <w:rsid w:val="003C6D39"/>
    <w:rsid w:val="003C77EA"/>
    <w:rsid w:val="003C7AF5"/>
    <w:rsid w:val="003D0945"/>
    <w:rsid w:val="003D09A2"/>
    <w:rsid w:val="003D0EC4"/>
    <w:rsid w:val="003D1706"/>
    <w:rsid w:val="003D1B49"/>
    <w:rsid w:val="003D2F31"/>
    <w:rsid w:val="003D35C3"/>
    <w:rsid w:val="003D3BBB"/>
    <w:rsid w:val="003D3CC7"/>
    <w:rsid w:val="003D4E20"/>
    <w:rsid w:val="003D5316"/>
    <w:rsid w:val="003D54D5"/>
    <w:rsid w:val="003D612D"/>
    <w:rsid w:val="003D625A"/>
    <w:rsid w:val="003D631B"/>
    <w:rsid w:val="003D632C"/>
    <w:rsid w:val="003D64A9"/>
    <w:rsid w:val="003D67B5"/>
    <w:rsid w:val="003D7171"/>
    <w:rsid w:val="003D786A"/>
    <w:rsid w:val="003D78FF"/>
    <w:rsid w:val="003E0335"/>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B95"/>
    <w:rsid w:val="003F0211"/>
    <w:rsid w:val="003F10A4"/>
    <w:rsid w:val="003F158A"/>
    <w:rsid w:val="003F32DA"/>
    <w:rsid w:val="003F3986"/>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F7C"/>
    <w:rsid w:val="00401712"/>
    <w:rsid w:val="004022C0"/>
    <w:rsid w:val="00402C5C"/>
    <w:rsid w:val="00402F66"/>
    <w:rsid w:val="004042D0"/>
    <w:rsid w:val="00404A43"/>
    <w:rsid w:val="00404B48"/>
    <w:rsid w:val="00404E80"/>
    <w:rsid w:val="00405542"/>
    <w:rsid w:val="004057B5"/>
    <w:rsid w:val="004057D8"/>
    <w:rsid w:val="00406299"/>
    <w:rsid w:val="00406D37"/>
    <w:rsid w:val="00407161"/>
    <w:rsid w:val="004072A2"/>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66C"/>
    <w:rsid w:val="00420B7B"/>
    <w:rsid w:val="004219AB"/>
    <w:rsid w:val="00422797"/>
    <w:rsid w:val="00422F4A"/>
    <w:rsid w:val="004237BF"/>
    <w:rsid w:val="00423C65"/>
    <w:rsid w:val="00423F5E"/>
    <w:rsid w:val="004244DD"/>
    <w:rsid w:val="0042508D"/>
    <w:rsid w:val="004259C7"/>
    <w:rsid w:val="004264D6"/>
    <w:rsid w:val="00426BFD"/>
    <w:rsid w:val="0042734F"/>
    <w:rsid w:val="0042757E"/>
    <w:rsid w:val="00427643"/>
    <w:rsid w:val="00427875"/>
    <w:rsid w:val="00427DA5"/>
    <w:rsid w:val="00427E08"/>
    <w:rsid w:val="00427E5C"/>
    <w:rsid w:val="00431F38"/>
    <w:rsid w:val="00431F68"/>
    <w:rsid w:val="00432C90"/>
    <w:rsid w:val="00432D5E"/>
    <w:rsid w:val="004331A8"/>
    <w:rsid w:val="00433496"/>
    <w:rsid w:val="00434236"/>
    <w:rsid w:val="00434461"/>
    <w:rsid w:val="004345C4"/>
    <w:rsid w:val="00434D0E"/>
    <w:rsid w:val="004354C4"/>
    <w:rsid w:val="004370EF"/>
    <w:rsid w:val="00440AA3"/>
    <w:rsid w:val="00440D86"/>
    <w:rsid w:val="00441126"/>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6E68"/>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31F3"/>
    <w:rsid w:val="00463B31"/>
    <w:rsid w:val="00463E78"/>
    <w:rsid w:val="004640C4"/>
    <w:rsid w:val="00464EDE"/>
    <w:rsid w:val="00465146"/>
    <w:rsid w:val="0046522E"/>
    <w:rsid w:val="004652B6"/>
    <w:rsid w:val="00465341"/>
    <w:rsid w:val="00465FF1"/>
    <w:rsid w:val="00466707"/>
    <w:rsid w:val="00467145"/>
    <w:rsid w:val="00467198"/>
    <w:rsid w:val="0046778A"/>
    <w:rsid w:val="00467DA1"/>
    <w:rsid w:val="004700E3"/>
    <w:rsid w:val="004708CA"/>
    <w:rsid w:val="00470B23"/>
    <w:rsid w:val="00470C87"/>
    <w:rsid w:val="004716B0"/>
    <w:rsid w:val="004719AA"/>
    <w:rsid w:val="0047253D"/>
    <w:rsid w:val="004726F9"/>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B7A"/>
    <w:rsid w:val="00475C3A"/>
    <w:rsid w:val="00475F75"/>
    <w:rsid w:val="00476750"/>
    <w:rsid w:val="004771CF"/>
    <w:rsid w:val="004774BC"/>
    <w:rsid w:val="0048080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1583"/>
    <w:rsid w:val="00491D1F"/>
    <w:rsid w:val="004920A4"/>
    <w:rsid w:val="00492B30"/>
    <w:rsid w:val="00492D58"/>
    <w:rsid w:val="00493321"/>
    <w:rsid w:val="00493827"/>
    <w:rsid w:val="00493D85"/>
    <w:rsid w:val="0049470F"/>
    <w:rsid w:val="00495530"/>
    <w:rsid w:val="00495CFD"/>
    <w:rsid w:val="00495F65"/>
    <w:rsid w:val="00495FAC"/>
    <w:rsid w:val="00496906"/>
    <w:rsid w:val="00496E2E"/>
    <w:rsid w:val="00496F95"/>
    <w:rsid w:val="004974A7"/>
    <w:rsid w:val="004979FE"/>
    <w:rsid w:val="00497D05"/>
    <w:rsid w:val="00497D1D"/>
    <w:rsid w:val="00497DFA"/>
    <w:rsid w:val="004A027E"/>
    <w:rsid w:val="004A03A1"/>
    <w:rsid w:val="004A079B"/>
    <w:rsid w:val="004A0BD8"/>
    <w:rsid w:val="004A0C07"/>
    <w:rsid w:val="004A123A"/>
    <w:rsid w:val="004A12A5"/>
    <w:rsid w:val="004A2B7A"/>
    <w:rsid w:val="004A31BC"/>
    <w:rsid w:val="004A34B6"/>
    <w:rsid w:val="004A36EC"/>
    <w:rsid w:val="004A38A1"/>
    <w:rsid w:val="004A3D8E"/>
    <w:rsid w:val="004A3E77"/>
    <w:rsid w:val="004A40C0"/>
    <w:rsid w:val="004A42DC"/>
    <w:rsid w:val="004A441C"/>
    <w:rsid w:val="004A44C7"/>
    <w:rsid w:val="004A4B7E"/>
    <w:rsid w:val="004A4C35"/>
    <w:rsid w:val="004A4C4B"/>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637"/>
    <w:rsid w:val="004C2DF1"/>
    <w:rsid w:val="004C4B7D"/>
    <w:rsid w:val="004C5120"/>
    <w:rsid w:val="004C56BA"/>
    <w:rsid w:val="004C5B5A"/>
    <w:rsid w:val="004C5CBD"/>
    <w:rsid w:val="004C6389"/>
    <w:rsid w:val="004C691F"/>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7607"/>
    <w:rsid w:val="004D770B"/>
    <w:rsid w:val="004E0CA1"/>
    <w:rsid w:val="004E0F6C"/>
    <w:rsid w:val="004E12FD"/>
    <w:rsid w:val="004E27CD"/>
    <w:rsid w:val="004E2A59"/>
    <w:rsid w:val="004E2AE9"/>
    <w:rsid w:val="004E3015"/>
    <w:rsid w:val="004E315B"/>
    <w:rsid w:val="004E33B9"/>
    <w:rsid w:val="004E44DE"/>
    <w:rsid w:val="004E5652"/>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4875"/>
    <w:rsid w:val="004F4921"/>
    <w:rsid w:val="004F4FA8"/>
    <w:rsid w:val="004F5F84"/>
    <w:rsid w:val="004F64F8"/>
    <w:rsid w:val="004F6B6A"/>
    <w:rsid w:val="004F742A"/>
    <w:rsid w:val="00500FE4"/>
    <w:rsid w:val="00501864"/>
    <w:rsid w:val="00501866"/>
    <w:rsid w:val="00501938"/>
    <w:rsid w:val="00501A38"/>
    <w:rsid w:val="00501C0F"/>
    <w:rsid w:val="00501C3C"/>
    <w:rsid w:val="00501EFC"/>
    <w:rsid w:val="005027FE"/>
    <w:rsid w:val="00502ABE"/>
    <w:rsid w:val="00502AC2"/>
    <w:rsid w:val="00502B77"/>
    <w:rsid w:val="00503B00"/>
    <w:rsid w:val="00504340"/>
    <w:rsid w:val="00504463"/>
    <w:rsid w:val="00504486"/>
    <w:rsid w:val="005045CB"/>
    <w:rsid w:val="0050465E"/>
    <w:rsid w:val="0050493C"/>
    <w:rsid w:val="00505B57"/>
    <w:rsid w:val="00505F71"/>
    <w:rsid w:val="0050613C"/>
    <w:rsid w:val="00506154"/>
    <w:rsid w:val="00506756"/>
    <w:rsid w:val="005067B6"/>
    <w:rsid w:val="00506FEE"/>
    <w:rsid w:val="0050700A"/>
    <w:rsid w:val="00507023"/>
    <w:rsid w:val="00507B7C"/>
    <w:rsid w:val="00507F3D"/>
    <w:rsid w:val="005104B0"/>
    <w:rsid w:val="005108C9"/>
    <w:rsid w:val="00510DA9"/>
    <w:rsid w:val="00510EB0"/>
    <w:rsid w:val="00511042"/>
    <w:rsid w:val="005110C5"/>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2312"/>
    <w:rsid w:val="00522B62"/>
    <w:rsid w:val="0052331C"/>
    <w:rsid w:val="00523E50"/>
    <w:rsid w:val="00524713"/>
    <w:rsid w:val="0052481B"/>
    <w:rsid w:val="00524923"/>
    <w:rsid w:val="00524E8F"/>
    <w:rsid w:val="00524EA9"/>
    <w:rsid w:val="005263CB"/>
    <w:rsid w:val="005268B8"/>
    <w:rsid w:val="00526CE7"/>
    <w:rsid w:val="00527F4B"/>
    <w:rsid w:val="00530836"/>
    <w:rsid w:val="00530D0D"/>
    <w:rsid w:val="0053124F"/>
    <w:rsid w:val="0053216D"/>
    <w:rsid w:val="005321AB"/>
    <w:rsid w:val="00532DE4"/>
    <w:rsid w:val="00532F30"/>
    <w:rsid w:val="00533FDC"/>
    <w:rsid w:val="00534142"/>
    <w:rsid w:val="00534B73"/>
    <w:rsid w:val="00534F56"/>
    <w:rsid w:val="00535009"/>
    <w:rsid w:val="00535F7A"/>
    <w:rsid w:val="00536F1F"/>
    <w:rsid w:val="00537565"/>
    <w:rsid w:val="00537706"/>
    <w:rsid w:val="005378B3"/>
    <w:rsid w:val="00540BC3"/>
    <w:rsid w:val="00541A14"/>
    <w:rsid w:val="00541AA5"/>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0ECA"/>
    <w:rsid w:val="00551124"/>
    <w:rsid w:val="005515FE"/>
    <w:rsid w:val="00551FE5"/>
    <w:rsid w:val="00552E1C"/>
    <w:rsid w:val="005532CA"/>
    <w:rsid w:val="0055372B"/>
    <w:rsid w:val="00553C78"/>
    <w:rsid w:val="00553EA7"/>
    <w:rsid w:val="005542DC"/>
    <w:rsid w:val="0055468E"/>
    <w:rsid w:val="00554BAC"/>
    <w:rsid w:val="00554BD4"/>
    <w:rsid w:val="00554D2C"/>
    <w:rsid w:val="0055584F"/>
    <w:rsid w:val="00555D2C"/>
    <w:rsid w:val="005560A3"/>
    <w:rsid w:val="0055675D"/>
    <w:rsid w:val="005574D0"/>
    <w:rsid w:val="0055762C"/>
    <w:rsid w:val="00557644"/>
    <w:rsid w:val="005579B5"/>
    <w:rsid w:val="00557DFE"/>
    <w:rsid w:val="00560645"/>
    <w:rsid w:val="0056099D"/>
    <w:rsid w:val="00560FB6"/>
    <w:rsid w:val="0056156E"/>
    <w:rsid w:val="00561589"/>
    <w:rsid w:val="00562292"/>
    <w:rsid w:val="00562335"/>
    <w:rsid w:val="00562471"/>
    <w:rsid w:val="0056281C"/>
    <w:rsid w:val="00562867"/>
    <w:rsid w:val="00562942"/>
    <w:rsid w:val="00563A9C"/>
    <w:rsid w:val="00564316"/>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6CAD"/>
    <w:rsid w:val="00577365"/>
    <w:rsid w:val="00580A1D"/>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7B7"/>
    <w:rsid w:val="005957E9"/>
    <w:rsid w:val="005963F0"/>
    <w:rsid w:val="00596614"/>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985"/>
    <w:rsid w:val="005B3BE3"/>
    <w:rsid w:val="005B3EBE"/>
    <w:rsid w:val="005B4AFD"/>
    <w:rsid w:val="005B4DB6"/>
    <w:rsid w:val="005B57F7"/>
    <w:rsid w:val="005B5911"/>
    <w:rsid w:val="005B5A3A"/>
    <w:rsid w:val="005B678E"/>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D0"/>
    <w:rsid w:val="005C5DF7"/>
    <w:rsid w:val="005C66FE"/>
    <w:rsid w:val="005C6922"/>
    <w:rsid w:val="005C6DFD"/>
    <w:rsid w:val="005C773C"/>
    <w:rsid w:val="005D0604"/>
    <w:rsid w:val="005D09C1"/>
    <w:rsid w:val="005D10A8"/>
    <w:rsid w:val="005D1428"/>
    <w:rsid w:val="005D1CD5"/>
    <w:rsid w:val="005D379D"/>
    <w:rsid w:val="005D3A52"/>
    <w:rsid w:val="005D3F1B"/>
    <w:rsid w:val="005D4693"/>
    <w:rsid w:val="005D4CB3"/>
    <w:rsid w:val="005D4CBD"/>
    <w:rsid w:val="005D50B4"/>
    <w:rsid w:val="005D5381"/>
    <w:rsid w:val="005D5646"/>
    <w:rsid w:val="005D5BE7"/>
    <w:rsid w:val="005D621B"/>
    <w:rsid w:val="005D7083"/>
    <w:rsid w:val="005D7F9C"/>
    <w:rsid w:val="005D7FAA"/>
    <w:rsid w:val="005E00B5"/>
    <w:rsid w:val="005E01EE"/>
    <w:rsid w:val="005E148A"/>
    <w:rsid w:val="005E15EC"/>
    <w:rsid w:val="005E1C4C"/>
    <w:rsid w:val="005E1DD1"/>
    <w:rsid w:val="005E1F8D"/>
    <w:rsid w:val="005E244B"/>
    <w:rsid w:val="005E25B8"/>
    <w:rsid w:val="005E26B8"/>
    <w:rsid w:val="005E2B56"/>
    <w:rsid w:val="005E2B89"/>
    <w:rsid w:val="005E2FC9"/>
    <w:rsid w:val="005E3001"/>
    <w:rsid w:val="005E345F"/>
    <w:rsid w:val="005E49A7"/>
    <w:rsid w:val="005E4B37"/>
    <w:rsid w:val="005E4C0D"/>
    <w:rsid w:val="005E4CC1"/>
    <w:rsid w:val="005E5030"/>
    <w:rsid w:val="005E5470"/>
    <w:rsid w:val="005E5AE5"/>
    <w:rsid w:val="005E6896"/>
    <w:rsid w:val="005E6B3F"/>
    <w:rsid w:val="005E6C77"/>
    <w:rsid w:val="005E76BF"/>
    <w:rsid w:val="005E7AEC"/>
    <w:rsid w:val="005F0F7B"/>
    <w:rsid w:val="005F16CB"/>
    <w:rsid w:val="005F1827"/>
    <w:rsid w:val="005F19E8"/>
    <w:rsid w:val="005F23F0"/>
    <w:rsid w:val="005F2636"/>
    <w:rsid w:val="005F27CC"/>
    <w:rsid w:val="005F3386"/>
    <w:rsid w:val="005F3D2B"/>
    <w:rsid w:val="005F433E"/>
    <w:rsid w:val="005F4A0F"/>
    <w:rsid w:val="005F52A8"/>
    <w:rsid w:val="005F5496"/>
    <w:rsid w:val="005F5C9B"/>
    <w:rsid w:val="005F5D86"/>
    <w:rsid w:val="005F61E1"/>
    <w:rsid w:val="005F6799"/>
    <w:rsid w:val="005F6E19"/>
    <w:rsid w:val="005F753A"/>
    <w:rsid w:val="005F76C5"/>
    <w:rsid w:val="005F7C9D"/>
    <w:rsid w:val="005F7F97"/>
    <w:rsid w:val="00600017"/>
    <w:rsid w:val="00600475"/>
    <w:rsid w:val="00600CBD"/>
    <w:rsid w:val="00600CC9"/>
    <w:rsid w:val="00600FBE"/>
    <w:rsid w:val="006032F0"/>
    <w:rsid w:val="00603CC4"/>
    <w:rsid w:val="006049EE"/>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3CBC"/>
    <w:rsid w:val="006244F8"/>
    <w:rsid w:val="006245F6"/>
    <w:rsid w:val="006247A3"/>
    <w:rsid w:val="00624A6F"/>
    <w:rsid w:val="00624F1B"/>
    <w:rsid w:val="0062590F"/>
    <w:rsid w:val="00625D1F"/>
    <w:rsid w:val="00626036"/>
    <w:rsid w:val="006263D4"/>
    <w:rsid w:val="00626C45"/>
    <w:rsid w:val="006274E3"/>
    <w:rsid w:val="006275CC"/>
    <w:rsid w:val="00627D4F"/>
    <w:rsid w:val="00627F47"/>
    <w:rsid w:val="00631023"/>
    <w:rsid w:val="00631C00"/>
    <w:rsid w:val="00631EBD"/>
    <w:rsid w:val="00632297"/>
    <w:rsid w:val="0063379E"/>
    <w:rsid w:val="00633B59"/>
    <w:rsid w:val="00633CE6"/>
    <w:rsid w:val="00633EA1"/>
    <w:rsid w:val="00633EE0"/>
    <w:rsid w:val="0063405D"/>
    <w:rsid w:val="00635225"/>
    <w:rsid w:val="006354E0"/>
    <w:rsid w:val="00635A1C"/>
    <w:rsid w:val="00635F44"/>
    <w:rsid w:val="00636335"/>
    <w:rsid w:val="006365F2"/>
    <w:rsid w:val="0063677A"/>
    <w:rsid w:val="0063707D"/>
    <w:rsid w:val="00637105"/>
    <w:rsid w:val="00637321"/>
    <w:rsid w:val="006374E0"/>
    <w:rsid w:val="006375DC"/>
    <w:rsid w:val="00637858"/>
    <w:rsid w:val="00637A00"/>
    <w:rsid w:val="00640083"/>
    <w:rsid w:val="0064011F"/>
    <w:rsid w:val="006401A9"/>
    <w:rsid w:val="0064085D"/>
    <w:rsid w:val="00640D4F"/>
    <w:rsid w:val="00641314"/>
    <w:rsid w:val="00641808"/>
    <w:rsid w:val="0064185A"/>
    <w:rsid w:val="00641D77"/>
    <w:rsid w:val="0064203F"/>
    <w:rsid w:val="00642408"/>
    <w:rsid w:val="006426FD"/>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562D"/>
    <w:rsid w:val="006568B2"/>
    <w:rsid w:val="0065694D"/>
    <w:rsid w:val="00656DAB"/>
    <w:rsid w:val="00657666"/>
    <w:rsid w:val="006577EF"/>
    <w:rsid w:val="006611EA"/>
    <w:rsid w:val="00661727"/>
    <w:rsid w:val="00661D26"/>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B8A"/>
    <w:rsid w:val="00666E1C"/>
    <w:rsid w:val="00666EC7"/>
    <w:rsid w:val="00666ED7"/>
    <w:rsid w:val="006674A1"/>
    <w:rsid w:val="006674D7"/>
    <w:rsid w:val="00667AC2"/>
    <w:rsid w:val="00667BDB"/>
    <w:rsid w:val="0067000E"/>
    <w:rsid w:val="00670572"/>
    <w:rsid w:val="00670665"/>
    <w:rsid w:val="0067096F"/>
    <w:rsid w:val="006709A5"/>
    <w:rsid w:val="006712C6"/>
    <w:rsid w:val="006719B0"/>
    <w:rsid w:val="00671B61"/>
    <w:rsid w:val="00671B91"/>
    <w:rsid w:val="00672286"/>
    <w:rsid w:val="00672300"/>
    <w:rsid w:val="00672568"/>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A08"/>
    <w:rsid w:val="00691F39"/>
    <w:rsid w:val="00692754"/>
    <w:rsid w:val="00692D8B"/>
    <w:rsid w:val="00692FD3"/>
    <w:rsid w:val="00693044"/>
    <w:rsid w:val="00693221"/>
    <w:rsid w:val="00693A87"/>
    <w:rsid w:val="00694648"/>
    <w:rsid w:val="0069466A"/>
    <w:rsid w:val="00694896"/>
    <w:rsid w:val="00694D53"/>
    <w:rsid w:val="00695035"/>
    <w:rsid w:val="0069518D"/>
    <w:rsid w:val="00695347"/>
    <w:rsid w:val="006953AB"/>
    <w:rsid w:val="00695452"/>
    <w:rsid w:val="00695537"/>
    <w:rsid w:val="00695FB3"/>
    <w:rsid w:val="00696013"/>
    <w:rsid w:val="006961EE"/>
    <w:rsid w:val="0069696B"/>
    <w:rsid w:val="00696A54"/>
    <w:rsid w:val="0069758A"/>
    <w:rsid w:val="00697E91"/>
    <w:rsid w:val="006A050E"/>
    <w:rsid w:val="006A05C5"/>
    <w:rsid w:val="006A0D60"/>
    <w:rsid w:val="006A1554"/>
    <w:rsid w:val="006A1697"/>
    <w:rsid w:val="006A17B9"/>
    <w:rsid w:val="006A234D"/>
    <w:rsid w:val="006A35D7"/>
    <w:rsid w:val="006A4BB6"/>
    <w:rsid w:val="006A576F"/>
    <w:rsid w:val="006A5E95"/>
    <w:rsid w:val="006A651F"/>
    <w:rsid w:val="006A67C7"/>
    <w:rsid w:val="006A76C8"/>
    <w:rsid w:val="006A7A91"/>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7BD"/>
    <w:rsid w:val="006D2BF6"/>
    <w:rsid w:val="006D3CF1"/>
    <w:rsid w:val="006D4081"/>
    <w:rsid w:val="006D496B"/>
    <w:rsid w:val="006D4B5E"/>
    <w:rsid w:val="006D4EBF"/>
    <w:rsid w:val="006D73DC"/>
    <w:rsid w:val="006D768F"/>
    <w:rsid w:val="006D7881"/>
    <w:rsid w:val="006D7F21"/>
    <w:rsid w:val="006E0051"/>
    <w:rsid w:val="006E00BD"/>
    <w:rsid w:val="006E04C0"/>
    <w:rsid w:val="006E09F4"/>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7FA"/>
    <w:rsid w:val="006E5816"/>
    <w:rsid w:val="006E5A04"/>
    <w:rsid w:val="006E60F3"/>
    <w:rsid w:val="006E6845"/>
    <w:rsid w:val="006E68BD"/>
    <w:rsid w:val="006E6B80"/>
    <w:rsid w:val="006E6E19"/>
    <w:rsid w:val="006E7D18"/>
    <w:rsid w:val="006E7DDA"/>
    <w:rsid w:val="006F027C"/>
    <w:rsid w:val="006F07E0"/>
    <w:rsid w:val="006F0923"/>
    <w:rsid w:val="006F09F3"/>
    <w:rsid w:val="006F0EA5"/>
    <w:rsid w:val="006F0F65"/>
    <w:rsid w:val="006F15C2"/>
    <w:rsid w:val="006F1C75"/>
    <w:rsid w:val="006F2091"/>
    <w:rsid w:val="006F3DEE"/>
    <w:rsid w:val="006F43C5"/>
    <w:rsid w:val="006F462C"/>
    <w:rsid w:val="006F482D"/>
    <w:rsid w:val="006F55B1"/>
    <w:rsid w:val="0070020C"/>
    <w:rsid w:val="007004CD"/>
    <w:rsid w:val="00700AC5"/>
    <w:rsid w:val="00700D86"/>
    <w:rsid w:val="007010F8"/>
    <w:rsid w:val="00701118"/>
    <w:rsid w:val="00701EDA"/>
    <w:rsid w:val="00701FA6"/>
    <w:rsid w:val="007023AA"/>
    <w:rsid w:val="0070252D"/>
    <w:rsid w:val="00702C60"/>
    <w:rsid w:val="00703388"/>
    <w:rsid w:val="00704085"/>
    <w:rsid w:val="007059C1"/>
    <w:rsid w:val="00705E60"/>
    <w:rsid w:val="00706286"/>
    <w:rsid w:val="007063B8"/>
    <w:rsid w:val="00706604"/>
    <w:rsid w:val="00706AC7"/>
    <w:rsid w:val="007079BE"/>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49FD"/>
    <w:rsid w:val="00725246"/>
    <w:rsid w:val="00725BA7"/>
    <w:rsid w:val="00725F7F"/>
    <w:rsid w:val="0072664C"/>
    <w:rsid w:val="007270C7"/>
    <w:rsid w:val="0072722E"/>
    <w:rsid w:val="00727E18"/>
    <w:rsid w:val="00727E56"/>
    <w:rsid w:val="0073034E"/>
    <w:rsid w:val="0073050A"/>
    <w:rsid w:val="0073061C"/>
    <w:rsid w:val="007307E7"/>
    <w:rsid w:val="00730C13"/>
    <w:rsid w:val="00731E5C"/>
    <w:rsid w:val="00732A0F"/>
    <w:rsid w:val="00733434"/>
    <w:rsid w:val="007337EC"/>
    <w:rsid w:val="00733B5E"/>
    <w:rsid w:val="00733DE8"/>
    <w:rsid w:val="00734259"/>
    <w:rsid w:val="0073446D"/>
    <w:rsid w:val="00734B4A"/>
    <w:rsid w:val="00734DCD"/>
    <w:rsid w:val="00735148"/>
    <w:rsid w:val="00735584"/>
    <w:rsid w:val="00735746"/>
    <w:rsid w:val="00735C75"/>
    <w:rsid w:val="00735E6F"/>
    <w:rsid w:val="00735FD0"/>
    <w:rsid w:val="00736298"/>
    <w:rsid w:val="00736416"/>
    <w:rsid w:val="0073698F"/>
    <w:rsid w:val="00736CAD"/>
    <w:rsid w:val="00737435"/>
    <w:rsid w:val="007402BB"/>
    <w:rsid w:val="007402E0"/>
    <w:rsid w:val="0074053F"/>
    <w:rsid w:val="00740C16"/>
    <w:rsid w:val="00741D65"/>
    <w:rsid w:val="007427DE"/>
    <w:rsid w:val="00742E35"/>
    <w:rsid w:val="00742FD6"/>
    <w:rsid w:val="007433F5"/>
    <w:rsid w:val="00744263"/>
    <w:rsid w:val="00744A94"/>
    <w:rsid w:val="00744AB6"/>
    <w:rsid w:val="00744B8D"/>
    <w:rsid w:val="00745B59"/>
    <w:rsid w:val="007466E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07"/>
    <w:rsid w:val="007532B2"/>
    <w:rsid w:val="007538B7"/>
    <w:rsid w:val="007540AB"/>
    <w:rsid w:val="00754167"/>
    <w:rsid w:val="00754982"/>
    <w:rsid w:val="00754B57"/>
    <w:rsid w:val="0075521A"/>
    <w:rsid w:val="007552F7"/>
    <w:rsid w:val="007554B9"/>
    <w:rsid w:val="00755DA0"/>
    <w:rsid w:val="007560C1"/>
    <w:rsid w:val="00756AA4"/>
    <w:rsid w:val="007571F7"/>
    <w:rsid w:val="007572EA"/>
    <w:rsid w:val="0075750B"/>
    <w:rsid w:val="007600C0"/>
    <w:rsid w:val="007600D1"/>
    <w:rsid w:val="0076018A"/>
    <w:rsid w:val="00760234"/>
    <w:rsid w:val="007604FA"/>
    <w:rsid w:val="00760A3C"/>
    <w:rsid w:val="0076161B"/>
    <w:rsid w:val="00761C1D"/>
    <w:rsid w:val="00762110"/>
    <w:rsid w:val="007630AB"/>
    <w:rsid w:val="00763727"/>
    <w:rsid w:val="00763A36"/>
    <w:rsid w:val="00764C00"/>
    <w:rsid w:val="00764CDF"/>
    <w:rsid w:val="00765479"/>
    <w:rsid w:val="00765544"/>
    <w:rsid w:val="00766869"/>
    <w:rsid w:val="007668CB"/>
    <w:rsid w:val="00766B62"/>
    <w:rsid w:val="00766F65"/>
    <w:rsid w:val="007673C2"/>
    <w:rsid w:val="00767A99"/>
    <w:rsid w:val="00770536"/>
    <w:rsid w:val="00770608"/>
    <w:rsid w:val="00770BEC"/>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567"/>
    <w:rsid w:val="00780933"/>
    <w:rsid w:val="00781C38"/>
    <w:rsid w:val="00781D0A"/>
    <w:rsid w:val="00781D8A"/>
    <w:rsid w:val="007828D8"/>
    <w:rsid w:val="00782E47"/>
    <w:rsid w:val="007830C4"/>
    <w:rsid w:val="007837ED"/>
    <w:rsid w:val="00784253"/>
    <w:rsid w:val="007846FB"/>
    <w:rsid w:val="0078482B"/>
    <w:rsid w:val="00784C3C"/>
    <w:rsid w:val="00785257"/>
    <w:rsid w:val="0078589F"/>
    <w:rsid w:val="00785945"/>
    <w:rsid w:val="00786D1C"/>
    <w:rsid w:val="00787342"/>
    <w:rsid w:val="00787723"/>
    <w:rsid w:val="00787CE1"/>
    <w:rsid w:val="007902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727"/>
    <w:rsid w:val="00797A9C"/>
    <w:rsid w:val="007A00E3"/>
    <w:rsid w:val="007A0EA1"/>
    <w:rsid w:val="007A2476"/>
    <w:rsid w:val="007A28CE"/>
    <w:rsid w:val="007A3605"/>
    <w:rsid w:val="007A398B"/>
    <w:rsid w:val="007A3DF3"/>
    <w:rsid w:val="007A4704"/>
    <w:rsid w:val="007A5089"/>
    <w:rsid w:val="007A5A0D"/>
    <w:rsid w:val="007A5B66"/>
    <w:rsid w:val="007A61A3"/>
    <w:rsid w:val="007A6208"/>
    <w:rsid w:val="007A6311"/>
    <w:rsid w:val="007A6505"/>
    <w:rsid w:val="007A7B7C"/>
    <w:rsid w:val="007B00DC"/>
    <w:rsid w:val="007B10EA"/>
    <w:rsid w:val="007B135F"/>
    <w:rsid w:val="007B1743"/>
    <w:rsid w:val="007B1A5A"/>
    <w:rsid w:val="007B2EC2"/>
    <w:rsid w:val="007B3041"/>
    <w:rsid w:val="007B30D6"/>
    <w:rsid w:val="007B3D91"/>
    <w:rsid w:val="007B472C"/>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D38"/>
    <w:rsid w:val="007C642D"/>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2B1"/>
    <w:rsid w:val="007F0F57"/>
    <w:rsid w:val="007F1530"/>
    <w:rsid w:val="007F18B9"/>
    <w:rsid w:val="007F1913"/>
    <w:rsid w:val="007F1C5C"/>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BF"/>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4DDE"/>
    <w:rsid w:val="00815169"/>
    <w:rsid w:val="0081644A"/>
    <w:rsid w:val="008165E6"/>
    <w:rsid w:val="00816B66"/>
    <w:rsid w:val="008173C5"/>
    <w:rsid w:val="00817917"/>
    <w:rsid w:val="00817FB5"/>
    <w:rsid w:val="00820222"/>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27AAE"/>
    <w:rsid w:val="00830695"/>
    <w:rsid w:val="008309D8"/>
    <w:rsid w:val="00831151"/>
    <w:rsid w:val="00831738"/>
    <w:rsid w:val="008318C4"/>
    <w:rsid w:val="00831D91"/>
    <w:rsid w:val="008322B9"/>
    <w:rsid w:val="00832331"/>
    <w:rsid w:val="00832FA7"/>
    <w:rsid w:val="008330A7"/>
    <w:rsid w:val="0083389B"/>
    <w:rsid w:val="00833CFC"/>
    <w:rsid w:val="0083416C"/>
    <w:rsid w:val="008349D4"/>
    <w:rsid w:val="00834B96"/>
    <w:rsid w:val="00834EC8"/>
    <w:rsid w:val="00835002"/>
    <w:rsid w:val="008350EE"/>
    <w:rsid w:val="0083546C"/>
    <w:rsid w:val="00835855"/>
    <w:rsid w:val="00835D13"/>
    <w:rsid w:val="00836DF3"/>
    <w:rsid w:val="00836EE9"/>
    <w:rsid w:val="00837654"/>
    <w:rsid w:val="00837D23"/>
    <w:rsid w:val="00837DC5"/>
    <w:rsid w:val="00837EBF"/>
    <w:rsid w:val="008402D1"/>
    <w:rsid w:val="008406EE"/>
    <w:rsid w:val="008413CF"/>
    <w:rsid w:val="0084176D"/>
    <w:rsid w:val="0084185A"/>
    <w:rsid w:val="00841A15"/>
    <w:rsid w:val="00842A9F"/>
    <w:rsid w:val="00842B9C"/>
    <w:rsid w:val="00843603"/>
    <w:rsid w:val="00843FB5"/>
    <w:rsid w:val="00844899"/>
    <w:rsid w:val="008449E2"/>
    <w:rsid w:val="00844B12"/>
    <w:rsid w:val="00845610"/>
    <w:rsid w:val="00845FC5"/>
    <w:rsid w:val="00846780"/>
    <w:rsid w:val="00847260"/>
    <w:rsid w:val="0084740B"/>
    <w:rsid w:val="00847E0F"/>
    <w:rsid w:val="00847F80"/>
    <w:rsid w:val="00850ABB"/>
    <w:rsid w:val="00851C1E"/>
    <w:rsid w:val="00851DDA"/>
    <w:rsid w:val="008525B3"/>
    <w:rsid w:val="00852C1A"/>
    <w:rsid w:val="00853218"/>
    <w:rsid w:val="00854330"/>
    <w:rsid w:val="0085449A"/>
    <w:rsid w:val="00855618"/>
    <w:rsid w:val="008558DE"/>
    <w:rsid w:val="00855C07"/>
    <w:rsid w:val="008564A9"/>
    <w:rsid w:val="00856F84"/>
    <w:rsid w:val="008570AD"/>
    <w:rsid w:val="008575DD"/>
    <w:rsid w:val="008601BA"/>
    <w:rsid w:val="008613D9"/>
    <w:rsid w:val="00862A49"/>
    <w:rsid w:val="00864AA0"/>
    <w:rsid w:val="00864CF4"/>
    <w:rsid w:val="00864FDB"/>
    <w:rsid w:val="00865458"/>
    <w:rsid w:val="00865C96"/>
    <w:rsid w:val="00865DCF"/>
    <w:rsid w:val="00866484"/>
    <w:rsid w:val="008666C4"/>
    <w:rsid w:val="00866708"/>
    <w:rsid w:val="00867237"/>
    <w:rsid w:val="0086746F"/>
    <w:rsid w:val="00867E24"/>
    <w:rsid w:val="00870409"/>
    <w:rsid w:val="00870552"/>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9F9"/>
    <w:rsid w:val="008770BD"/>
    <w:rsid w:val="0087711A"/>
    <w:rsid w:val="0087713A"/>
    <w:rsid w:val="0087748D"/>
    <w:rsid w:val="008779DA"/>
    <w:rsid w:val="00877CE8"/>
    <w:rsid w:val="00877D2A"/>
    <w:rsid w:val="00880590"/>
    <w:rsid w:val="008811EE"/>
    <w:rsid w:val="008813D1"/>
    <w:rsid w:val="0088229E"/>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87506"/>
    <w:rsid w:val="00890602"/>
    <w:rsid w:val="00890D2C"/>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997"/>
    <w:rsid w:val="00894EFF"/>
    <w:rsid w:val="00894F0C"/>
    <w:rsid w:val="008956AF"/>
    <w:rsid w:val="0089596D"/>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494"/>
    <w:rsid w:val="008A2D6E"/>
    <w:rsid w:val="008A3526"/>
    <w:rsid w:val="008A42F6"/>
    <w:rsid w:val="008A43C7"/>
    <w:rsid w:val="008A48E5"/>
    <w:rsid w:val="008A4A1B"/>
    <w:rsid w:val="008A4CA4"/>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62F"/>
    <w:rsid w:val="008D09B1"/>
    <w:rsid w:val="008D1594"/>
    <w:rsid w:val="008D28D5"/>
    <w:rsid w:val="008D3558"/>
    <w:rsid w:val="008D368D"/>
    <w:rsid w:val="008D3D03"/>
    <w:rsid w:val="008D3F49"/>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14B0"/>
    <w:rsid w:val="008F3778"/>
    <w:rsid w:val="008F49F7"/>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B38"/>
    <w:rsid w:val="00901C73"/>
    <w:rsid w:val="00901CED"/>
    <w:rsid w:val="0090207E"/>
    <w:rsid w:val="00902F55"/>
    <w:rsid w:val="009032A0"/>
    <w:rsid w:val="009037EE"/>
    <w:rsid w:val="00903CFD"/>
    <w:rsid w:val="0090408A"/>
    <w:rsid w:val="00904120"/>
    <w:rsid w:val="009058D9"/>
    <w:rsid w:val="00905978"/>
    <w:rsid w:val="00906160"/>
    <w:rsid w:val="00906615"/>
    <w:rsid w:val="00907222"/>
    <w:rsid w:val="0090740A"/>
    <w:rsid w:val="00907BDD"/>
    <w:rsid w:val="009103ED"/>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8C4"/>
    <w:rsid w:val="00921E9A"/>
    <w:rsid w:val="00922198"/>
    <w:rsid w:val="00922973"/>
    <w:rsid w:val="00922EFF"/>
    <w:rsid w:val="00923138"/>
    <w:rsid w:val="009237C3"/>
    <w:rsid w:val="00924FB5"/>
    <w:rsid w:val="009255AD"/>
    <w:rsid w:val="00925812"/>
    <w:rsid w:val="0092588B"/>
    <w:rsid w:val="00926640"/>
    <w:rsid w:val="00926C77"/>
    <w:rsid w:val="00927579"/>
    <w:rsid w:val="00927869"/>
    <w:rsid w:val="00927D1D"/>
    <w:rsid w:val="00927DB4"/>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CE1"/>
    <w:rsid w:val="00974DF1"/>
    <w:rsid w:val="009750BB"/>
    <w:rsid w:val="009750F6"/>
    <w:rsid w:val="00975526"/>
    <w:rsid w:val="0097743A"/>
    <w:rsid w:val="00977983"/>
    <w:rsid w:val="00977AA4"/>
    <w:rsid w:val="00980265"/>
    <w:rsid w:val="00980396"/>
    <w:rsid w:val="009809EC"/>
    <w:rsid w:val="00980A63"/>
    <w:rsid w:val="00980D0B"/>
    <w:rsid w:val="00981077"/>
    <w:rsid w:val="00982BE8"/>
    <w:rsid w:val="00982DEB"/>
    <w:rsid w:val="00983246"/>
    <w:rsid w:val="00983B02"/>
    <w:rsid w:val="00983C1C"/>
    <w:rsid w:val="00983F69"/>
    <w:rsid w:val="00983FFE"/>
    <w:rsid w:val="009844B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48"/>
    <w:rsid w:val="009944D0"/>
    <w:rsid w:val="0099475E"/>
    <w:rsid w:val="009950A5"/>
    <w:rsid w:val="00995DB2"/>
    <w:rsid w:val="0099619E"/>
    <w:rsid w:val="00996B98"/>
    <w:rsid w:val="00996D2F"/>
    <w:rsid w:val="0099754F"/>
    <w:rsid w:val="009A028C"/>
    <w:rsid w:val="009A0369"/>
    <w:rsid w:val="009A0431"/>
    <w:rsid w:val="009A0AEE"/>
    <w:rsid w:val="009A13E5"/>
    <w:rsid w:val="009A17C9"/>
    <w:rsid w:val="009A1984"/>
    <w:rsid w:val="009A1EDE"/>
    <w:rsid w:val="009A211D"/>
    <w:rsid w:val="009A21BF"/>
    <w:rsid w:val="009A24D6"/>
    <w:rsid w:val="009A2A86"/>
    <w:rsid w:val="009A33F7"/>
    <w:rsid w:val="009A3455"/>
    <w:rsid w:val="009A34E8"/>
    <w:rsid w:val="009A3547"/>
    <w:rsid w:val="009A35EC"/>
    <w:rsid w:val="009A3648"/>
    <w:rsid w:val="009A36AE"/>
    <w:rsid w:val="009A38C6"/>
    <w:rsid w:val="009A3A58"/>
    <w:rsid w:val="009A3D59"/>
    <w:rsid w:val="009A3DF4"/>
    <w:rsid w:val="009A43B9"/>
    <w:rsid w:val="009A4F72"/>
    <w:rsid w:val="009A5B6A"/>
    <w:rsid w:val="009A5CE7"/>
    <w:rsid w:val="009A6008"/>
    <w:rsid w:val="009A65D2"/>
    <w:rsid w:val="009A66FC"/>
    <w:rsid w:val="009A683E"/>
    <w:rsid w:val="009A796F"/>
    <w:rsid w:val="009A7A31"/>
    <w:rsid w:val="009A7AA8"/>
    <w:rsid w:val="009A7AA9"/>
    <w:rsid w:val="009B16C1"/>
    <w:rsid w:val="009B232A"/>
    <w:rsid w:val="009B38BE"/>
    <w:rsid w:val="009B3C95"/>
    <w:rsid w:val="009B41C8"/>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C7F"/>
    <w:rsid w:val="009C1663"/>
    <w:rsid w:val="009C1B03"/>
    <w:rsid w:val="009C230C"/>
    <w:rsid w:val="009C257D"/>
    <w:rsid w:val="009C30FC"/>
    <w:rsid w:val="009C322A"/>
    <w:rsid w:val="009C3D62"/>
    <w:rsid w:val="009C3D8D"/>
    <w:rsid w:val="009C431A"/>
    <w:rsid w:val="009C4756"/>
    <w:rsid w:val="009C47EE"/>
    <w:rsid w:val="009C4F88"/>
    <w:rsid w:val="009C580C"/>
    <w:rsid w:val="009C58AD"/>
    <w:rsid w:val="009C5F7E"/>
    <w:rsid w:val="009C6173"/>
    <w:rsid w:val="009C62F2"/>
    <w:rsid w:val="009C644E"/>
    <w:rsid w:val="009C690C"/>
    <w:rsid w:val="009C6CE5"/>
    <w:rsid w:val="009D024E"/>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6E7C"/>
    <w:rsid w:val="009D6F19"/>
    <w:rsid w:val="009D718F"/>
    <w:rsid w:val="009D7718"/>
    <w:rsid w:val="009D7A2A"/>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5E06"/>
    <w:rsid w:val="009E64F5"/>
    <w:rsid w:val="009E6A0F"/>
    <w:rsid w:val="009E6ADA"/>
    <w:rsid w:val="009E6EA1"/>
    <w:rsid w:val="009E7416"/>
    <w:rsid w:val="009E7B75"/>
    <w:rsid w:val="009E7EAD"/>
    <w:rsid w:val="009F03EB"/>
    <w:rsid w:val="009F05FE"/>
    <w:rsid w:val="009F0821"/>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70"/>
    <w:rsid w:val="009F60F9"/>
    <w:rsid w:val="009F62F4"/>
    <w:rsid w:val="009F630B"/>
    <w:rsid w:val="009F6475"/>
    <w:rsid w:val="009F7245"/>
    <w:rsid w:val="009F72AA"/>
    <w:rsid w:val="009F76BF"/>
    <w:rsid w:val="009F785B"/>
    <w:rsid w:val="009F7AFA"/>
    <w:rsid w:val="00A005E7"/>
    <w:rsid w:val="00A013EB"/>
    <w:rsid w:val="00A01439"/>
    <w:rsid w:val="00A01746"/>
    <w:rsid w:val="00A028A4"/>
    <w:rsid w:val="00A028A9"/>
    <w:rsid w:val="00A0290D"/>
    <w:rsid w:val="00A03061"/>
    <w:rsid w:val="00A0309F"/>
    <w:rsid w:val="00A037DF"/>
    <w:rsid w:val="00A03C5E"/>
    <w:rsid w:val="00A04A77"/>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17D79"/>
    <w:rsid w:val="00A206FE"/>
    <w:rsid w:val="00A20FB1"/>
    <w:rsid w:val="00A210EB"/>
    <w:rsid w:val="00A214A8"/>
    <w:rsid w:val="00A21944"/>
    <w:rsid w:val="00A21C00"/>
    <w:rsid w:val="00A21CC2"/>
    <w:rsid w:val="00A229A4"/>
    <w:rsid w:val="00A22AED"/>
    <w:rsid w:val="00A22CA0"/>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3ADD"/>
    <w:rsid w:val="00A342AF"/>
    <w:rsid w:val="00A34A47"/>
    <w:rsid w:val="00A34DFF"/>
    <w:rsid w:val="00A35091"/>
    <w:rsid w:val="00A3533C"/>
    <w:rsid w:val="00A35357"/>
    <w:rsid w:val="00A361C6"/>
    <w:rsid w:val="00A375B9"/>
    <w:rsid w:val="00A37EC2"/>
    <w:rsid w:val="00A400F1"/>
    <w:rsid w:val="00A40591"/>
    <w:rsid w:val="00A41076"/>
    <w:rsid w:val="00A4127C"/>
    <w:rsid w:val="00A423BD"/>
    <w:rsid w:val="00A425C6"/>
    <w:rsid w:val="00A42686"/>
    <w:rsid w:val="00A42BFB"/>
    <w:rsid w:val="00A43212"/>
    <w:rsid w:val="00A43D0F"/>
    <w:rsid w:val="00A43E04"/>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885"/>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AE3"/>
    <w:rsid w:val="00A63C1C"/>
    <w:rsid w:val="00A63D54"/>
    <w:rsid w:val="00A63ECD"/>
    <w:rsid w:val="00A64A3D"/>
    <w:rsid w:val="00A64B4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440"/>
    <w:rsid w:val="00A7786D"/>
    <w:rsid w:val="00A80834"/>
    <w:rsid w:val="00A80C82"/>
    <w:rsid w:val="00A80D6D"/>
    <w:rsid w:val="00A81002"/>
    <w:rsid w:val="00A81DB8"/>
    <w:rsid w:val="00A8233D"/>
    <w:rsid w:val="00A82905"/>
    <w:rsid w:val="00A82BD7"/>
    <w:rsid w:val="00A8323C"/>
    <w:rsid w:val="00A83537"/>
    <w:rsid w:val="00A83585"/>
    <w:rsid w:val="00A8365F"/>
    <w:rsid w:val="00A837D8"/>
    <w:rsid w:val="00A83E09"/>
    <w:rsid w:val="00A84822"/>
    <w:rsid w:val="00A84E8A"/>
    <w:rsid w:val="00A852B8"/>
    <w:rsid w:val="00A85462"/>
    <w:rsid w:val="00A85991"/>
    <w:rsid w:val="00A85F8D"/>
    <w:rsid w:val="00A87660"/>
    <w:rsid w:val="00A87BA4"/>
    <w:rsid w:val="00A90160"/>
    <w:rsid w:val="00A90A55"/>
    <w:rsid w:val="00A9108A"/>
    <w:rsid w:val="00A91BD5"/>
    <w:rsid w:val="00A91F78"/>
    <w:rsid w:val="00A926FC"/>
    <w:rsid w:val="00A929A4"/>
    <w:rsid w:val="00A93021"/>
    <w:rsid w:val="00A935FC"/>
    <w:rsid w:val="00A944E6"/>
    <w:rsid w:val="00A9454D"/>
    <w:rsid w:val="00A94E0D"/>
    <w:rsid w:val="00A94E3D"/>
    <w:rsid w:val="00A95900"/>
    <w:rsid w:val="00A96103"/>
    <w:rsid w:val="00A96271"/>
    <w:rsid w:val="00A972FB"/>
    <w:rsid w:val="00A977D6"/>
    <w:rsid w:val="00A97B38"/>
    <w:rsid w:val="00AA0436"/>
    <w:rsid w:val="00AA0768"/>
    <w:rsid w:val="00AA0D91"/>
    <w:rsid w:val="00AA1021"/>
    <w:rsid w:val="00AA1F8C"/>
    <w:rsid w:val="00AA22CF"/>
    <w:rsid w:val="00AA294B"/>
    <w:rsid w:val="00AA29C4"/>
    <w:rsid w:val="00AA2CF5"/>
    <w:rsid w:val="00AA313E"/>
    <w:rsid w:val="00AA3293"/>
    <w:rsid w:val="00AA334E"/>
    <w:rsid w:val="00AA3537"/>
    <w:rsid w:val="00AA356B"/>
    <w:rsid w:val="00AA3896"/>
    <w:rsid w:val="00AA3AA5"/>
    <w:rsid w:val="00AA3EAC"/>
    <w:rsid w:val="00AA47DC"/>
    <w:rsid w:val="00AA4C6C"/>
    <w:rsid w:val="00AA50DA"/>
    <w:rsid w:val="00AA533C"/>
    <w:rsid w:val="00AA593C"/>
    <w:rsid w:val="00AA59D3"/>
    <w:rsid w:val="00AA5CEB"/>
    <w:rsid w:val="00AA5D9E"/>
    <w:rsid w:val="00AA6192"/>
    <w:rsid w:val="00AA67B6"/>
    <w:rsid w:val="00AA6859"/>
    <w:rsid w:val="00AA6945"/>
    <w:rsid w:val="00AA6E52"/>
    <w:rsid w:val="00AA6E6C"/>
    <w:rsid w:val="00AA7038"/>
    <w:rsid w:val="00AA711C"/>
    <w:rsid w:val="00AA75AF"/>
    <w:rsid w:val="00AA7A7A"/>
    <w:rsid w:val="00AA7D73"/>
    <w:rsid w:val="00AA7FBD"/>
    <w:rsid w:val="00AB003A"/>
    <w:rsid w:val="00AB0D6C"/>
    <w:rsid w:val="00AB0E05"/>
    <w:rsid w:val="00AB0E56"/>
    <w:rsid w:val="00AB1174"/>
    <w:rsid w:val="00AB1258"/>
    <w:rsid w:val="00AB1371"/>
    <w:rsid w:val="00AB2B8E"/>
    <w:rsid w:val="00AB3083"/>
    <w:rsid w:val="00AB30B3"/>
    <w:rsid w:val="00AB3648"/>
    <w:rsid w:val="00AB42F4"/>
    <w:rsid w:val="00AB4B95"/>
    <w:rsid w:val="00AB4C2C"/>
    <w:rsid w:val="00AB4F61"/>
    <w:rsid w:val="00AB5649"/>
    <w:rsid w:val="00AB6447"/>
    <w:rsid w:val="00AB6735"/>
    <w:rsid w:val="00AB6B4C"/>
    <w:rsid w:val="00AB6FA3"/>
    <w:rsid w:val="00AC0012"/>
    <w:rsid w:val="00AC049E"/>
    <w:rsid w:val="00AC12C7"/>
    <w:rsid w:val="00AC14A3"/>
    <w:rsid w:val="00AC14C2"/>
    <w:rsid w:val="00AC19C8"/>
    <w:rsid w:val="00AC1CEE"/>
    <w:rsid w:val="00AC2571"/>
    <w:rsid w:val="00AC259B"/>
    <w:rsid w:val="00AC28AE"/>
    <w:rsid w:val="00AC2B7A"/>
    <w:rsid w:val="00AC2C1D"/>
    <w:rsid w:val="00AC2F65"/>
    <w:rsid w:val="00AC3879"/>
    <w:rsid w:val="00AC3A00"/>
    <w:rsid w:val="00AC3EB0"/>
    <w:rsid w:val="00AC436C"/>
    <w:rsid w:val="00AC5A64"/>
    <w:rsid w:val="00AC5BFD"/>
    <w:rsid w:val="00AC600F"/>
    <w:rsid w:val="00AC60B4"/>
    <w:rsid w:val="00AC65F9"/>
    <w:rsid w:val="00AC67BC"/>
    <w:rsid w:val="00AC73C4"/>
    <w:rsid w:val="00AC7503"/>
    <w:rsid w:val="00AC7828"/>
    <w:rsid w:val="00AC7A50"/>
    <w:rsid w:val="00AC7BDB"/>
    <w:rsid w:val="00AD0090"/>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D3F"/>
    <w:rsid w:val="00AE0212"/>
    <w:rsid w:val="00AE0710"/>
    <w:rsid w:val="00AE0EC7"/>
    <w:rsid w:val="00AE19C9"/>
    <w:rsid w:val="00AE1B78"/>
    <w:rsid w:val="00AE1CC4"/>
    <w:rsid w:val="00AE1E0A"/>
    <w:rsid w:val="00AE2C0C"/>
    <w:rsid w:val="00AE2FEE"/>
    <w:rsid w:val="00AE3704"/>
    <w:rsid w:val="00AE3A69"/>
    <w:rsid w:val="00AE3B81"/>
    <w:rsid w:val="00AE41B3"/>
    <w:rsid w:val="00AE4283"/>
    <w:rsid w:val="00AE44C5"/>
    <w:rsid w:val="00AE4596"/>
    <w:rsid w:val="00AE45F2"/>
    <w:rsid w:val="00AE4BEC"/>
    <w:rsid w:val="00AE4F69"/>
    <w:rsid w:val="00AE5944"/>
    <w:rsid w:val="00AE5C61"/>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0408"/>
    <w:rsid w:val="00B01102"/>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371E"/>
    <w:rsid w:val="00B14093"/>
    <w:rsid w:val="00B1429A"/>
    <w:rsid w:val="00B144DD"/>
    <w:rsid w:val="00B147A8"/>
    <w:rsid w:val="00B14D39"/>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A0B"/>
    <w:rsid w:val="00B273E1"/>
    <w:rsid w:val="00B2788D"/>
    <w:rsid w:val="00B27DB8"/>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357"/>
    <w:rsid w:val="00B40D39"/>
    <w:rsid w:val="00B41DCA"/>
    <w:rsid w:val="00B41DE5"/>
    <w:rsid w:val="00B41F8B"/>
    <w:rsid w:val="00B423C0"/>
    <w:rsid w:val="00B426E3"/>
    <w:rsid w:val="00B42B6B"/>
    <w:rsid w:val="00B436B8"/>
    <w:rsid w:val="00B43971"/>
    <w:rsid w:val="00B43C78"/>
    <w:rsid w:val="00B43CFE"/>
    <w:rsid w:val="00B444E1"/>
    <w:rsid w:val="00B44963"/>
    <w:rsid w:val="00B4565A"/>
    <w:rsid w:val="00B45896"/>
    <w:rsid w:val="00B45BD0"/>
    <w:rsid w:val="00B46221"/>
    <w:rsid w:val="00B46512"/>
    <w:rsid w:val="00B46820"/>
    <w:rsid w:val="00B46AD8"/>
    <w:rsid w:val="00B46E60"/>
    <w:rsid w:val="00B46EB4"/>
    <w:rsid w:val="00B4747F"/>
    <w:rsid w:val="00B476B4"/>
    <w:rsid w:val="00B476B5"/>
    <w:rsid w:val="00B510E1"/>
    <w:rsid w:val="00B512B6"/>
    <w:rsid w:val="00B51C75"/>
    <w:rsid w:val="00B52171"/>
    <w:rsid w:val="00B5240D"/>
    <w:rsid w:val="00B530F8"/>
    <w:rsid w:val="00B5316D"/>
    <w:rsid w:val="00B53B5B"/>
    <w:rsid w:val="00B53DE2"/>
    <w:rsid w:val="00B54DD8"/>
    <w:rsid w:val="00B554F4"/>
    <w:rsid w:val="00B5589C"/>
    <w:rsid w:val="00B559EC"/>
    <w:rsid w:val="00B56218"/>
    <w:rsid w:val="00B56569"/>
    <w:rsid w:val="00B5696E"/>
    <w:rsid w:val="00B56DEC"/>
    <w:rsid w:val="00B56F44"/>
    <w:rsid w:val="00B56F94"/>
    <w:rsid w:val="00B5766B"/>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6B4"/>
    <w:rsid w:val="00B65C1B"/>
    <w:rsid w:val="00B65D53"/>
    <w:rsid w:val="00B66C51"/>
    <w:rsid w:val="00B66E58"/>
    <w:rsid w:val="00B678F8"/>
    <w:rsid w:val="00B679A1"/>
    <w:rsid w:val="00B7023B"/>
    <w:rsid w:val="00B70AF3"/>
    <w:rsid w:val="00B7126F"/>
    <w:rsid w:val="00B7154D"/>
    <w:rsid w:val="00B71BA9"/>
    <w:rsid w:val="00B72222"/>
    <w:rsid w:val="00B7279C"/>
    <w:rsid w:val="00B72C1E"/>
    <w:rsid w:val="00B72F75"/>
    <w:rsid w:val="00B737D4"/>
    <w:rsid w:val="00B738E5"/>
    <w:rsid w:val="00B74D6F"/>
    <w:rsid w:val="00B755A7"/>
    <w:rsid w:val="00B76913"/>
    <w:rsid w:val="00B76A54"/>
    <w:rsid w:val="00B77031"/>
    <w:rsid w:val="00B7715A"/>
    <w:rsid w:val="00B7716B"/>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8778E"/>
    <w:rsid w:val="00B91163"/>
    <w:rsid w:val="00B91378"/>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4E"/>
    <w:rsid w:val="00BA0177"/>
    <w:rsid w:val="00BA08CD"/>
    <w:rsid w:val="00BA0E3B"/>
    <w:rsid w:val="00BA11FF"/>
    <w:rsid w:val="00BA19E9"/>
    <w:rsid w:val="00BA1EC0"/>
    <w:rsid w:val="00BA222B"/>
    <w:rsid w:val="00BA2FA9"/>
    <w:rsid w:val="00BA32C9"/>
    <w:rsid w:val="00BA353D"/>
    <w:rsid w:val="00BA3BF6"/>
    <w:rsid w:val="00BA3E1E"/>
    <w:rsid w:val="00BA43C9"/>
    <w:rsid w:val="00BA5497"/>
    <w:rsid w:val="00BA56E5"/>
    <w:rsid w:val="00BA5B35"/>
    <w:rsid w:val="00BA5DD4"/>
    <w:rsid w:val="00BA6B0A"/>
    <w:rsid w:val="00BA7109"/>
    <w:rsid w:val="00BA7296"/>
    <w:rsid w:val="00BA747C"/>
    <w:rsid w:val="00BA7B14"/>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344"/>
    <w:rsid w:val="00BC350B"/>
    <w:rsid w:val="00BC408C"/>
    <w:rsid w:val="00BC43CB"/>
    <w:rsid w:val="00BC4400"/>
    <w:rsid w:val="00BC4433"/>
    <w:rsid w:val="00BC45A2"/>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31F"/>
    <w:rsid w:val="00BF3375"/>
    <w:rsid w:val="00BF35D1"/>
    <w:rsid w:val="00BF3B9A"/>
    <w:rsid w:val="00BF3DD0"/>
    <w:rsid w:val="00BF3E6E"/>
    <w:rsid w:val="00BF4171"/>
    <w:rsid w:val="00BF4801"/>
    <w:rsid w:val="00BF48AB"/>
    <w:rsid w:val="00BF4C44"/>
    <w:rsid w:val="00BF5100"/>
    <w:rsid w:val="00BF574E"/>
    <w:rsid w:val="00BF57BD"/>
    <w:rsid w:val="00BF68DA"/>
    <w:rsid w:val="00BF69BC"/>
    <w:rsid w:val="00BF6FBD"/>
    <w:rsid w:val="00BF74FB"/>
    <w:rsid w:val="00BF76D0"/>
    <w:rsid w:val="00BF7793"/>
    <w:rsid w:val="00BF7EC0"/>
    <w:rsid w:val="00C00037"/>
    <w:rsid w:val="00C00297"/>
    <w:rsid w:val="00C00795"/>
    <w:rsid w:val="00C00EAF"/>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0EAE"/>
    <w:rsid w:val="00C113A9"/>
    <w:rsid w:val="00C115B1"/>
    <w:rsid w:val="00C115FA"/>
    <w:rsid w:val="00C1181E"/>
    <w:rsid w:val="00C1270A"/>
    <w:rsid w:val="00C12B1C"/>
    <w:rsid w:val="00C12E2B"/>
    <w:rsid w:val="00C1374B"/>
    <w:rsid w:val="00C1391F"/>
    <w:rsid w:val="00C13BC9"/>
    <w:rsid w:val="00C143A4"/>
    <w:rsid w:val="00C14901"/>
    <w:rsid w:val="00C151B3"/>
    <w:rsid w:val="00C158FC"/>
    <w:rsid w:val="00C15D60"/>
    <w:rsid w:val="00C15DF1"/>
    <w:rsid w:val="00C15EA1"/>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42CE"/>
    <w:rsid w:val="00C24A7B"/>
    <w:rsid w:val="00C24F65"/>
    <w:rsid w:val="00C25BB9"/>
    <w:rsid w:val="00C25DFD"/>
    <w:rsid w:val="00C25EC0"/>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30A"/>
    <w:rsid w:val="00C34F06"/>
    <w:rsid w:val="00C35402"/>
    <w:rsid w:val="00C35492"/>
    <w:rsid w:val="00C36239"/>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912"/>
    <w:rsid w:val="00C52CE4"/>
    <w:rsid w:val="00C5351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818"/>
    <w:rsid w:val="00C62B95"/>
    <w:rsid w:val="00C63D89"/>
    <w:rsid w:val="00C63FC6"/>
    <w:rsid w:val="00C643B8"/>
    <w:rsid w:val="00C648A4"/>
    <w:rsid w:val="00C649B7"/>
    <w:rsid w:val="00C65F7B"/>
    <w:rsid w:val="00C668A7"/>
    <w:rsid w:val="00C66AF4"/>
    <w:rsid w:val="00C66CFF"/>
    <w:rsid w:val="00C67D2A"/>
    <w:rsid w:val="00C70668"/>
    <w:rsid w:val="00C709CA"/>
    <w:rsid w:val="00C70A09"/>
    <w:rsid w:val="00C70B2D"/>
    <w:rsid w:val="00C70E3A"/>
    <w:rsid w:val="00C70FEF"/>
    <w:rsid w:val="00C717B4"/>
    <w:rsid w:val="00C71BE6"/>
    <w:rsid w:val="00C721FF"/>
    <w:rsid w:val="00C72327"/>
    <w:rsid w:val="00C72D48"/>
    <w:rsid w:val="00C74441"/>
    <w:rsid w:val="00C7483D"/>
    <w:rsid w:val="00C75ED1"/>
    <w:rsid w:val="00C760DD"/>
    <w:rsid w:val="00C7696A"/>
    <w:rsid w:val="00C76C8F"/>
    <w:rsid w:val="00C770E8"/>
    <w:rsid w:val="00C77A56"/>
    <w:rsid w:val="00C77B24"/>
    <w:rsid w:val="00C77DB0"/>
    <w:rsid w:val="00C8040C"/>
    <w:rsid w:val="00C81022"/>
    <w:rsid w:val="00C82096"/>
    <w:rsid w:val="00C82DC5"/>
    <w:rsid w:val="00C83434"/>
    <w:rsid w:val="00C834E2"/>
    <w:rsid w:val="00C83AB6"/>
    <w:rsid w:val="00C83AD3"/>
    <w:rsid w:val="00C83E32"/>
    <w:rsid w:val="00C8418C"/>
    <w:rsid w:val="00C84389"/>
    <w:rsid w:val="00C84959"/>
    <w:rsid w:val="00C84975"/>
    <w:rsid w:val="00C84BAA"/>
    <w:rsid w:val="00C8564E"/>
    <w:rsid w:val="00C85DA1"/>
    <w:rsid w:val="00C85DFC"/>
    <w:rsid w:val="00C85E5F"/>
    <w:rsid w:val="00C85F64"/>
    <w:rsid w:val="00C860B4"/>
    <w:rsid w:val="00C86294"/>
    <w:rsid w:val="00C86D0B"/>
    <w:rsid w:val="00C87026"/>
    <w:rsid w:val="00C87616"/>
    <w:rsid w:val="00C8779C"/>
    <w:rsid w:val="00C87B3C"/>
    <w:rsid w:val="00C87E5C"/>
    <w:rsid w:val="00C90011"/>
    <w:rsid w:val="00C900AA"/>
    <w:rsid w:val="00C902D1"/>
    <w:rsid w:val="00C907BD"/>
    <w:rsid w:val="00C9198F"/>
    <w:rsid w:val="00C91B9E"/>
    <w:rsid w:val="00C92BA2"/>
    <w:rsid w:val="00C92C1E"/>
    <w:rsid w:val="00C93031"/>
    <w:rsid w:val="00C930EC"/>
    <w:rsid w:val="00C9313B"/>
    <w:rsid w:val="00C936AA"/>
    <w:rsid w:val="00C93862"/>
    <w:rsid w:val="00C939AC"/>
    <w:rsid w:val="00C93B48"/>
    <w:rsid w:val="00C949B6"/>
    <w:rsid w:val="00C95926"/>
    <w:rsid w:val="00C96729"/>
    <w:rsid w:val="00C96CDD"/>
    <w:rsid w:val="00C96DAD"/>
    <w:rsid w:val="00C96F62"/>
    <w:rsid w:val="00C97340"/>
    <w:rsid w:val="00CA00E2"/>
    <w:rsid w:val="00CA0209"/>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729"/>
    <w:rsid w:val="00CB18A7"/>
    <w:rsid w:val="00CB1ACF"/>
    <w:rsid w:val="00CB2159"/>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791"/>
    <w:rsid w:val="00CD0FBB"/>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563"/>
    <w:rsid w:val="00CE1C7B"/>
    <w:rsid w:val="00CE1D85"/>
    <w:rsid w:val="00CE4692"/>
    <w:rsid w:val="00CE470F"/>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9F1"/>
    <w:rsid w:val="00CF2A41"/>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CF7CB7"/>
    <w:rsid w:val="00D007D4"/>
    <w:rsid w:val="00D00831"/>
    <w:rsid w:val="00D0116D"/>
    <w:rsid w:val="00D012A6"/>
    <w:rsid w:val="00D0140D"/>
    <w:rsid w:val="00D01E07"/>
    <w:rsid w:val="00D02E09"/>
    <w:rsid w:val="00D02F7F"/>
    <w:rsid w:val="00D035EE"/>
    <w:rsid w:val="00D03881"/>
    <w:rsid w:val="00D0391C"/>
    <w:rsid w:val="00D03921"/>
    <w:rsid w:val="00D040A5"/>
    <w:rsid w:val="00D04239"/>
    <w:rsid w:val="00D0436C"/>
    <w:rsid w:val="00D043A0"/>
    <w:rsid w:val="00D052AF"/>
    <w:rsid w:val="00D0580E"/>
    <w:rsid w:val="00D059CB"/>
    <w:rsid w:val="00D05F90"/>
    <w:rsid w:val="00D065E4"/>
    <w:rsid w:val="00D068CA"/>
    <w:rsid w:val="00D10254"/>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A5D"/>
    <w:rsid w:val="00D15B36"/>
    <w:rsid w:val="00D1668C"/>
    <w:rsid w:val="00D16B6C"/>
    <w:rsid w:val="00D17072"/>
    <w:rsid w:val="00D170A0"/>
    <w:rsid w:val="00D1737B"/>
    <w:rsid w:val="00D20C64"/>
    <w:rsid w:val="00D20E30"/>
    <w:rsid w:val="00D2146F"/>
    <w:rsid w:val="00D2245E"/>
    <w:rsid w:val="00D22860"/>
    <w:rsid w:val="00D23413"/>
    <w:rsid w:val="00D248D7"/>
    <w:rsid w:val="00D254C6"/>
    <w:rsid w:val="00D25507"/>
    <w:rsid w:val="00D258E7"/>
    <w:rsid w:val="00D261A6"/>
    <w:rsid w:val="00D26313"/>
    <w:rsid w:val="00D267D4"/>
    <w:rsid w:val="00D26A50"/>
    <w:rsid w:val="00D26A99"/>
    <w:rsid w:val="00D272D8"/>
    <w:rsid w:val="00D2770A"/>
    <w:rsid w:val="00D30DD7"/>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71E"/>
    <w:rsid w:val="00D42912"/>
    <w:rsid w:val="00D42ADB"/>
    <w:rsid w:val="00D43110"/>
    <w:rsid w:val="00D432E2"/>
    <w:rsid w:val="00D43461"/>
    <w:rsid w:val="00D437F9"/>
    <w:rsid w:val="00D4440E"/>
    <w:rsid w:val="00D44A44"/>
    <w:rsid w:val="00D44F76"/>
    <w:rsid w:val="00D45439"/>
    <w:rsid w:val="00D456E3"/>
    <w:rsid w:val="00D45713"/>
    <w:rsid w:val="00D45A34"/>
    <w:rsid w:val="00D45C56"/>
    <w:rsid w:val="00D462E6"/>
    <w:rsid w:val="00D46415"/>
    <w:rsid w:val="00D46C6B"/>
    <w:rsid w:val="00D46F31"/>
    <w:rsid w:val="00D46F7B"/>
    <w:rsid w:val="00D479B2"/>
    <w:rsid w:val="00D47BFB"/>
    <w:rsid w:val="00D50078"/>
    <w:rsid w:val="00D5055F"/>
    <w:rsid w:val="00D50729"/>
    <w:rsid w:val="00D50B04"/>
    <w:rsid w:val="00D5124C"/>
    <w:rsid w:val="00D5137E"/>
    <w:rsid w:val="00D51785"/>
    <w:rsid w:val="00D5262C"/>
    <w:rsid w:val="00D53C99"/>
    <w:rsid w:val="00D548B7"/>
    <w:rsid w:val="00D55671"/>
    <w:rsid w:val="00D55CE1"/>
    <w:rsid w:val="00D56265"/>
    <w:rsid w:val="00D565C6"/>
    <w:rsid w:val="00D56806"/>
    <w:rsid w:val="00D5696E"/>
    <w:rsid w:val="00D56C75"/>
    <w:rsid w:val="00D57576"/>
    <w:rsid w:val="00D575FF"/>
    <w:rsid w:val="00D578D6"/>
    <w:rsid w:val="00D5795C"/>
    <w:rsid w:val="00D60851"/>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4C9"/>
    <w:rsid w:val="00D716B9"/>
    <w:rsid w:val="00D71FB7"/>
    <w:rsid w:val="00D73A45"/>
    <w:rsid w:val="00D73AD5"/>
    <w:rsid w:val="00D73C39"/>
    <w:rsid w:val="00D7401C"/>
    <w:rsid w:val="00D740D4"/>
    <w:rsid w:val="00D7432C"/>
    <w:rsid w:val="00D74962"/>
    <w:rsid w:val="00D752BA"/>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B51"/>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1E0"/>
    <w:rsid w:val="00D96993"/>
    <w:rsid w:val="00D9736C"/>
    <w:rsid w:val="00D9754F"/>
    <w:rsid w:val="00D975DE"/>
    <w:rsid w:val="00DA0778"/>
    <w:rsid w:val="00DA1588"/>
    <w:rsid w:val="00DA1886"/>
    <w:rsid w:val="00DA1FB6"/>
    <w:rsid w:val="00DA3201"/>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7BA"/>
    <w:rsid w:val="00DA686A"/>
    <w:rsid w:val="00DA6CFD"/>
    <w:rsid w:val="00DA7100"/>
    <w:rsid w:val="00DB067E"/>
    <w:rsid w:val="00DB0733"/>
    <w:rsid w:val="00DB0BAB"/>
    <w:rsid w:val="00DB0C50"/>
    <w:rsid w:val="00DB1396"/>
    <w:rsid w:val="00DB157E"/>
    <w:rsid w:val="00DB1BA4"/>
    <w:rsid w:val="00DB2012"/>
    <w:rsid w:val="00DB213A"/>
    <w:rsid w:val="00DB23B1"/>
    <w:rsid w:val="00DB26EE"/>
    <w:rsid w:val="00DB27AC"/>
    <w:rsid w:val="00DB2BF5"/>
    <w:rsid w:val="00DB2C88"/>
    <w:rsid w:val="00DB30D7"/>
    <w:rsid w:val="00DB360D"/>
    <w:rsid w:val="00DB388D"/>
    <w:rsid w:val="00DB3B37"/>
    <w:rsid w:val="00DB3EED"/>
    <w:rsid w:val="00DB423F"/>
    <w:rsid w:val="00DB48F9"/>
    <w:rsid w:val="00DB4E89"/>
    <w:rsid w:val="00DB5331"/>
    <w:rsid w:val="00DB6231"/>
    <w:rsid w:val="00DB6B84"/>
    <w:rsid w:val="00DB758A"/>
    <w:rsid w:val="00DB7D64"/>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3F5A"/>
    <w:rsid w:val="00DC4227"/>
    <w:rsid w:val="00DC47EC"/>
    <w:rsid w:val="00DC4F8B"/>
    <w:rsid w:val="00DC597F"/>
    <w:rsid w:val="00DC6443"/>
    <w:rsid w:val="00DC6CDD"/>
    <w:rsid w:val="00DC7347"/>
    <w:rsid w:val="00DC7941"/>
    <w:rsid w:val="00DC79EC"/>
    <w:rsid w:val="00DC7A89"/>
    <w:rsid w:val="00DC7D87"/>
    <w:rsid w:val="00DC7D8A"/>
    <w:rsid w:val="00DC7E25"/>
    <w:rsid w:val="00DD00EF"/>
    <w:rsid w:val="00DD04C7"/>
    <w:rsid w:val="00DD0B81"/>
    <w:rsid w:val="00DD1828"/>
    <w:rsid w:val="00DD1C9C"/>
    <w:rsid w:val="00DD2295"/>
    <w:rsid w:val="00DD2709"/>
    <w:rsid w:val="00DD33FC"/>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8E9"/>
    <w:rsid w:val="00DE2C53"/>
    <w:rsid w:val="00DE3194"/>
    <w:rsid w:val="00DE31C2"/>
    <w:rsid w:val="00DE3241"/>
    <w:rsid w:val="00DE36CA"/>
    <w:rsid w:val="00DE379D"/>
    <w:rsid w:val="00DE42B0"/>
    <w:rsid w:val="00DE42EA"/>
    <w:rsid w:val="00DE4E79"/>
    <w:rsid w:val="00DE50F7"/>
    <w:rsid w:val="00DE5D2E"/>
    <w:rsid w:val="00DE6277"/>
    <w:rsid w:val="00DE6416"/>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686"/>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15CA"/>
    <w:rsid w:val="00E01F52"/>
    <w:rsid w:val="00E02D3B"/>
    <w:rsid w:val="00E03B54"/>
    <w:rsid w:val="00E0405D"/>
    <w:rsid w:val="00E040F7"/>
    <w:rsid w:val="00E047A5"/>
    <w:rsid w:val="00E047DB"/>
    <w:rsid w:val="00E04A16"/>
    <w:rsid w:val="00E04D87"/>
    <w:rsid w:val="00E04E42"/>
    <w:rsid w:val="00E053FE"/>
    <w:rsid w:val="00E05512"/>
    <w:rsid w:val="00E059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61C"/>
    <w:rsid w:val="00E17140"/>
    <w:rsid w:val="00E17D8D"/>
    <w:rsid w:val="00E17E2D"/>
    <w:rsid w:val="00E202B1"/>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930"/>
    <w:rsid w:val="00E43EAB"/>
    <w:rsid w:val="00E4418A"/>
    <w:rsid w:val="00E449A3"/>
    <w:rsid w:val="00E44A20"/>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67E"/>
    <w:rsid w:val="00E524E1"/>
    <w:rsid w:val="00E527DE"/>
    <w:rsid w:val="00E529D5"/>
    <w:rsid w:val="00E52EAF"/>
    <w:rsid w:val="00E535A6"/>
    <w:rsid w:val="00E53ABC"/>
    <w:rsid w:val="00E5461E"/>
    <w:rsid w:val="00E55CF5"/>
    <w:rsid w:val="00E56B9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0E66"/>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6732"/>
    <w:rsid w:val="00E768CC"/>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FB9"/>
    <w:rsid w:val="00E84202"/>
    <w:rsid w:val="00E84677"/>
    <w:rsid w:val="00E846AA"/>
    <w:rsid w:val="00E84792"/>
    <w:rsid w:val="00E847EF"/>
    <w:rsid w:val="00E8483A"/>
    <w:rsid w:val="00E84A02"/>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550"/>
    <w:rsid w:val="00E90706"/>
    <w:rsid w:val="00E9135F"/>
    <w:rsid w:val="00E9167B"/>
    <w:rsid w:val="00E91862"/>
    <w:rsid w:val="00E919BF"/>
    <w:rsid w:val="00E91EF8"/>
    <w:rsid w:val="00E91F2F"/>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97E4E"/>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62FC"/>
    <w:rsid w:val="00EA6B83"/>
    <w:rsid w:val="00EA73E8"/>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F20"/>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90C"/>
    <w:rsid w:val="00EC5B4F"/>
    <w:rsid w:val="00EC64F2"/>
    <w:rsid w:val="00EC6552"/>
    <w:rsid w:val="00ED0314"/>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1E6E"/>
    <w:rsid w:val="00EE25B3"/>
    <w:rsid w:val="00EE303B"/>
    <w:rsid w:val="00EE31D5"/>
    <w:rsid w:val="00EE353F"/>
    <w:rsid w:val="00EE3A79"/>
    <w:rsid w:val="00EE439E"/>
    <w:rsid w:val="00EE475B"/>
    <w:rsid w:val="00EE4941"/>
    <w:rsid w:val="00EE4DC3"/>
    <w:rsid w:val="00EE522C"/>
    <w:rsid w:val="00EE5675"/>
    <w:rsid w:val="00EE6080"/>
    <w:rsid w:val="00EE7E87"/>
    <w:rsid w:val="00EF01E8"/>
    <w:rsid w:val="00EF08A5"/>
    <w:rsid w:val="00EF0EF6"/>
    <w:rsid w:val="00EF1E22"/>
    <w:rsid w:val="00EF211E"/>
    <w:rsid w:val="00EF2A08"/>
    <w:rsid w:val="00EF2F1C"/>
    <w:rsid w:val="00EF34FB"/>
    <w:rsid w:val="00EF38D6"/>
    <w:rsid w:val="00EF3D5B"/>
    <w:rsid w:val="00EF51A6"/>
    <w:rsid w:val="00EF56DF"/>
    <w:rsid w:val="00EF5915"/>
    <w:rsid w:val="00EF5D11"/>
    <w:rsid w:val="00EF7A63"/>
    <w:rsid w:val="00F0054D"/>
    <w:rsid w:val="00F01394"/>
    <w:rsid w:val="00F014B0"/>
    <w:rsid w:val="00F0191C"/>
    <w:rsid w:val="00F01A1B"/>
    <w:rsid w:val="00F02CED"/>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5F6"/>
    <w:rsid w:val="00F06709"/>
    <w:rsid w:val="00F07429"/>
    <w:rsid w:val="00F10309"/>
    <w:rsid w:val="00F1085E"/>
    <w:rsid w:val="00F10DC5"/>
    <w:rsid w:val="00F11008"/>
    <w:rsid w:val="00F11653"/>
    <w:rsid w:val="00F1197D"/>
    <w:rsid w:val="00F11B05"/>
    <w:rsid w:val="00F11BC6"/>
    <w:rsid w:val="00F11CED"/>
    <w:rsid w:val="00F121ED"/>
    <w:rsid w:val="00F12253"/>
    <w:rsid w:val="00F1231C"/>
    <w:rsid w:val="00F12864"/>
    <w:rsid w:val="00F12936"/>
    <w:rsid w:val="00F13099"/>
    <w:rsid w:val="00F14005"/>
    <w:rsid w:val="00F1415C"/>
    <w:rsid w:val="00F14E12"/>
    <w:rsid w:val="00F15679"/>
    <w:rsid w:val="00F156B9"/>
    <w:rsid w:val="00F16201"/>
    <w:rsid w:val="00F166BC"/>
    <w:rsid w:val="00F16A99"/>
    <w:rsid w:val="00F16C4D"/>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640"/>
    <w:rsid w:val="00F26EB5"/>
    <w:rsid w:val="00F272E9"/>
    <w:rsid w:val="00F273D3"/>
    <w:rsid w:val="00F303F9"/>
    <w:rsid w:val="00F30EE9"/>
    <w:rsid w:val="00F3168D"/>
    <w:rsid w:val="00F317A4"/>
    <w:rsid w:val="00F31B65"/>
    <w:rsid w:val="00F3205B"/>
    <w:rsid w:val="00F3218A"/>
    <w:rsid w:val="00F322CF"/>
    <w:rsid w:val="00F325BF"/>
    <w:rsid w:val="00F32B0C"/>
    <w:rsid w:val="00F33134"/>
    <w:rsid w:val="00F33847"/>
    <w:rsid w:val="00F33F55"/>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A"/>
    <w:rsid w:val="00F525CA"/>
    <w:rsid w:val="00F52AB3"/>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CE6"/>
    <w:rsid w:val="00F57DA3"/>
    <w:rsid w:val="00F60535"/>
    <w:rsid w:val="00F6090A"/>
    <w:rsid w:val="00F60998"/>
    <w:rsid w:val="00F60B37"/>
    <w:rsid w:val="00F6197D"/>
    <w:rsid w:val="00F61DE9"/>
    <w:rsid w:val="00F62FBA"/>
    <w:rsid w:val="00F63625"/>
    <w:rsid w:val="00F6385C"/>
    <w:rsid w:val="00F63A98"/>
    <w:rsid w:val="00F63DB8"/>
    <w:rsid w:val="00F63E3A"/>
    <w:rsid w:val="00F64650"/>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4677"/>
    <w:rsid w:val="00F74C63"/>
    <w:rsid w:val="00F74CBF"/>
    <w:rsid w:val="00F75656"/>
    <w:rsid w:val="00F7579E"/>
    <w:rsid w:val="00F762E3"/>
    <w:rsid w:val="00F76C56"/>
    <w:rsid w:val="00F76F0D"/>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7D1"/>
    <w:rsid w:val="00FA2A07"/>
    <w:rsid w:val="00FA30CA"/>
    <w:rsid w:val="00FA38FD"/>
    <w:rsid w:val="00FA403C"/>
    <w:rsid w:val="00FA4516"/>
    <w:rsid w:val="00FA45C9"/>
    <w:rsid w:val="00FA48D8"/>
    <w:rsid w:val="00FA4B64"/>
    <w:rsid w:val="00FA4CA2"/>
    <w:rsid w:val="00FA4E0B"/>
    <w:rsid w:val="00FA4F79"/>
    <w:rsid w:val="00FA5AAA"/>
    <w:rsid w:val="00FA5ADF"/>
    <w:rsid w:val="00FA647D"/>
    <w:rsid w:val="00FA659B"/>
    <w:rsid w:val="00FA6FE9"/>
    <w:rsid w:val="00FB02E2"/>
    <w:rsid w:val="00FB1B50"/>
    <w:rsid w:val="00FB1BD8"/>
    <w:rsid w:val="00FB1D21"/>
    <w:rsid w:val="00FB1DAD"/>
    <w:rsid w:val="00FB33F6"/>
    <w:rsid w:val="00FB3733"/>
    <w:rsid w:val="00FB49DF"/>
    <w:rsid w:val="00FB4EAD"/>
    <w:rsid w:val="00FB65A1"/>
    <w:rsid w:val="00FB6ADC"/>
    <w:rsid w:val="00FB755F"/>
    <w:rsid w:val="00FB7E9B"/>
    <w:rsid w:val="00FB7F21"/>
    <w:rsid w:val="00FC0275"/>
    <w:rsid w:val="00FC063D"/>
    <w:rsid w:val="00FC09D0"/>
    <w:rsid w:val="00FC0BFE"/>
    <w:rsid w:val="00FC0F35"/>
    <w:rsid w:val="00FC10C1"/>
    <w:rsid w:val="00FC1ABA"/>
    <w:rsid w:val="00FC1D33"/>
    <w:rsid w:val="00FC1D60"/>
    <w:rsid w:val="00FC23FD"/>
    <w:rsid w:val="00FC2550"/>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A64"/>
    <w:rsid w:val="00FC7CBD"/>
    <w:rsid w:val="00FD0210"/>
    <w:rsid w:val="00FD0732"/>
    <w:rsid w:val="00FD0DAA"/>
    <w:rsid w:val="00FD0EBE"/>
    <w:rsid w:val="00FD0F05"/>
    <w:rsid w:val="00FD103E"/>
    <w:rsid w:val="00FD166B"/>
    <w:rsid w:val="00FD2155"/>
    <w:rsid w:val="00FD2519"/>
    <w:rsid w:val="00FD26CD"/>
    <w:rsid w:val="00FD2737"/>
    <w:rsid w:val="00FD2896"/>
    <w:rsid w:val="00FD37A6"/>
    <w:rsid w:val="00FD38FF"/>
    <w:rsid w:val="00FD3B22"/>
    <w:rsid w:val="00FD3DDA"/>
    <w:rsid w:val="00FD3E58"/>
    <w:rsid w:val="00FD4076"/>
    <w:rsid w:val="00FD47F9"/>
    <w:rsid w:val="00FD48DA"/>
    <w:rsid w:val="00FD48EB"/>
    <w:rsid w:val="00FD4B48"/>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579"/>
    <w:rsid w:val="00FE469F"/>
    <w:rsid w:val="00FE48E3"/>
    <w:rsid w:val="00FE49AF"/>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653"/>
    <w:rsid w:val="00FF6960"/>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60F3F8FB-7C48-45C6-9DBA-6BDFA7F2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468862533">
          <w:marLeft w:val="1123"/>
          <w:marRight w:val="0"/>
          <w:marTop w:val="0"/>
          <w:marBottom w:val="0"/>
          <w:divBdr>
            <w:top w:val="none" w:sz="0" w:space="0" w:color="auto"/>
            <w:left w:val="none" w:sz="0" w:space="0" w:color="auto"/>
            <w:bottom w:val="none" w:sz="0" w:space="0" w:color="auto"/>
            <w:right w:val="none" w:sz="0" w:space="0" w:color="auto"/>
          </w:divBdr>
        </w:div>
        <w:div w:id="129396611">
          <w:marLeft w:val="148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6227215">
      <w:bodyDiv w:val="1"/>
      <w:marLeft w:val="0"/>
      <w:marRight w:val="0"/>
      <w:marTop w:val="0"/>
      <w:marBottom w:val="0"/>
      <w:divBdr>
        <w:top w:val="none" w:sz="0" w:space="0" w:color="auto"/>
        <w:left w:val="none" w:sz="0" w:space="0" w:color="auto"/>
        <w:bottom w:val="none" w:sz="0" w:space="0" w:color="auto"/>
        <w:right w:val="none" w:sz="0" w:space="0" w:color="auto"/>
      </w:divBdr>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76.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customXml/itemProps2.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3672</TotalTime>
  <Pages>13</Pages>
  <Words>6134</Words>
  <Characters>34969</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41021</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Salvatore Talarico</cp:lastModifiedBy>
  <cp:revision>744</cp:revision>
  <cp:lastPrinted>2017-10-24T05:18:00Z</cp:lastPrinted>
  <dcterms:created xsi:type="dcterms:W3CDTF">2020-10-24T01:41:00Z</dcterms:created>
  <dcterms:modified xsi:type="dcterms:W3CDTF">2021-05-11T19:55:00Z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